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B2BD" w14:textId="77777777" w:rsidR="00CC66BF" w:rsidRPr="001365C6" w:rsidRDefault="00CC66BF" w:rsidP="00CC66BF">
      <w:pPr>
        <w:spacing w:after="0" w:line="276" w:lineRule="auto"/>
        <w:ind w:left="0" w:firstLine="0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7 do SWZ        </w:t>
      </w:r>
    </w:p>
    <w:p w14:paraId="0DEBE0FE" w14:textId="77777777" w:rsidR="00CC66BF" w:rsidRPr="001365C6" w:rsidRDefault="00CC66BF" w:rsidP="00CC66BF">
      <w:pPr>
        <w:suppressAutoHyphens/>
        <w:spacing w:before="240" w:after="0" w:line="276" w:lineRule="auto"/>
        <w:ind w:left="0" w:firstLine="0"/>
        <w:jc w:val="right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Data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……………………………………</w:t>
      </w:r>
    </w:p>
    <w:p w14:paraId="2D232C11" w14:textId="77777777" w:rsidR="00CC66BF" w:rsidRPr="001365C6" w:rsidRDefault="00CC66BF" w:rsidP="00CC66BF">
      <w:pPr>
        <w:keepNext/>
        <w:suppressAutoHyphens/>
        <w:spacing w:after="0" w:line="276" w:lineRule="auto"/>
        <w:ind w:left="0" w:firstLine="0"/>
        <w:rPr>
          <w:rFonts w:ascii="Calibri" w:eastAsia="Times New Roman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i/>
          <w:color w:val="auto"/>
          <w:szCs w:val="24"/>
          <w:lang w:eastAsia="ar-SA"/>
        </w:rPr>
        <w:t>...............................................................</w:t>
      </w:r>
    </w:p>
    <w:p w14:paraId="395E6011" w14:textId="77777777" w:rsidR="00CC66BF" w:rsidRPr="001365C6" w:rsidRDefault="00CC66BF" w:rsidP="00CC66BF">
      <w:pPr>
        <w:keepNext/>
        <w:suppressAutoHyphens/>
        <w:spacing w:after="0" w:line="276" w:lineRule="auto"/>
        <w:ind w:left="0" w:firstLine="0"/>
        <w:rPr>
          <w:rFonts w:ascii="Calibri" w:eastAsia="Times New Roman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i/>
          <w:color w:val="auto"/>
          <w:szCs w:val="24"/>
          <w:lang w:eastAsia="ar-SA"/>
        </w:rPr>
        <w:t>Pieczęć adresowa firmy Wykonawcy</w:t>
      </w:r>
    </w:p>
    <w:p w14:paraId="7498487C" w14:textId="77777777" w:rsidR="00CC66BF" w:rsidRDefault="00CC66BF" w:rsidP="00CC66BF">
      <w:pPr>
        <w:widowControl w:val="0"/>
        <w:suppressAutoHyphens/>
        <w:autoSpaceDE w:val="0"/>
        <w:spacing w:before="100"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</w:pPr>
    </w:p>
    <w:p w14:paraId="539D54C7" w14:textId="77777777" w:rsidR="008931AB" w:rsidRDefault="008931AB" w:rsidP="00CC66BF">
      <w:pPr>
        <w:widowControl w:val="0"/>
        <w:suppressAutoHyphens/>
        <w:autoSpaceDE w:val="0"/>
        <w:spacing w:before="100"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</w:pPr>
    </w:p>
    <w:p w14:paraId="2C93DC03" w14:textId="77777777" w:rsidR="008931AB" w:rsidRDefault="008931AB" w:rsidP="00CC66BF">
      <w:pPr>
        <w:widowControl w:val="0"/>
        <w:suppressAutoHyphens/>
        <w:autoSpaceDE w:val="0"/>
        <w:spacing w:before="100"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</w:pPr>
    </w:p>
    <w:p w14:paraId="1121B4DC" w14:textId="77777777" w:rsidR="00CC66BF" w:rsidRDefault="00CC66BF" w:rsidP="00CC66BF">
      <w:pPr>
        <w:widowControl w:val="0"/>
        <w:suppressAutoHyphens/>
        <w:autoSpaceDE w:val="0"/>
        <w:spacing w:before="100"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  <w:t>ZOBOWIĄZANIE PODMIOTU TRZECIEGO</w:t>
      </w:r>
    </w:p>
    <w:p w14:paraId="5524207B" w14:textId="77777777" w:rsidR="00CC66BF" w:rsidRPr="001365C6" w:rsidRDefault="00CC66BF" w:rsidP="00CC66BF">
      <w:pPr>
        <w:widowControl w:val="0"/>
        <w:suppressAutoHyphens/>
        <w:autoSpaceDE w:val="0"/>
        <w:spacing w:before="100" w:after="0" w:line="276" w:lineRule="auto"/>
        <w:ind w:left="0" w:firstLine="0"/>
        <w:jc w:val="center"/>
        <w:rPr>
          <w:rFonts w:ascii="Calibri" w:eastAsia="Times New Roman" w:hAnsi="Calibri" w:cs="Calibri"/>
          <w:color w:val="auto"/>
          <w:szCs w:val="24"/>
          <w:lang w:eastAsia="ar-SA"/>
        </w:rPr>
      </w:pPr>
    </w:p>
    <w:p w14:paraId="65FEF03D" w14:textId="77777777" w:rsidR="00CC66BF" w:rsidRPr="001365C6" w:rsidRDefault="00CC66BF" w:rsidP="00CC66BF">
      <w:pPr>
        <w:spacing w:after="10" w:line="276" w:lineRule="auto"/>
        <w:jc w:val="center"/>
        <w:rPr>
          <w:rFonts w:ascii="Calibri" w:hAnsi="Calibri" w:cs="Calibri"/>
          <w:b/>
          <w:color w:val="auto"/>
          <w:szCs w:val="24"/>
        </w:rPr>
      </w:pPr>
      <w:r w:rsidRPr="001365C6">
        <w:rPr>
          <w:rFonts w:ascii="Calibri" w:eastAsia="Arial Unicode MS" w:hAnsi="Calibri" w:cs="Calibri"/>
          <w:bCs/>
          <w:color w:val="auto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potrzeby wykonania zamówieniu p.n. </w:t>
      </w:r>
      <w:r>
        <w:rPr>
          <w:rFonts w:ascii="Calibri" w:eastAsia="Arial Unicode MS" w:hAnsi="Calibri" w:cs="Calibri"/>
          <w:bCs/>
          <w:color w:val="auto"/>
          <w:szCs w:val="24"/>
          <w:lang w:eastAsia="ar-SA"/>
        </w:rPr>
        <w:t>„</w:t>
      </w:r>
      <w:r w:rsidRPr="001365C6">
        <w:rPr>
          <w:rFonts w:ascii="Calibri" w:hAnsi="Calibri" w:cs="Calibri"/>
          <w:b/>
          <w:color w:val="auto"/>
          <w:szCs w:val="24"/>
        </w:rPr>
        <w:t xml:space="preserve">Dostawa </w:t>
      </w:r>
      <w:r>
        <w:rPr>
          <w:rFonts w:ascii="Calibri" w:hAnsi="Calibri" w:cs="Calibri"/>
          <w:b/>
          <w:color w:val="auto"/>
          <w:szCs w:val="24"/>
        </w:rPr>
        <w:t>nowego busa do przewozu osób niepełnosprawnych”</w:t>
      </w:r>
    </w:p>
    <w:p w14:paraId="00534109" w14:textId="77777777" w:rsidR="00CC66BF" w:rsidRPr="001365C6" w:rsidRDefault="00CC66BF" w:rsidP="00CC66BF">
      <w:pPr>
        <w:suppressAutoHyphens/>
        <w:spacing w:after="200" w:line="276" w:lineRule="auto"/>
        <w:ind w:left="0" w:firstLine="0"/>
        <w:jc w:val="center"/>
        <w:rPr>
          <w:rFonts w:ascii="Calibri" w:eastAsia="Calibri" w:hAnsi="Calibri" w:cs="Calibri"/>
          <w:i/>
          <w:iCs/>
          <w:color w:val="auto"/>
          <w:szCs w:val="24"/>
          <w:lang w:eastAsia="en-US"/>
        </w:rPr>
      </w:pPr>
    </w:p>
    <w:p w14:paraId="14F2A6D3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3BF6BB1B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                                           </w:t>
      </w:r>
      <w:r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                 </w:t>
      </w:r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   (imię i nazwisko składającego oświadczenie)</w:t>
      </w:r>
    </w:p>
    <w:p w14:paraId="0374C379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317BBBA5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będąc upoważnionym(/mi) do reprezentowania:</w:t>
      </w:r>
    </w:p>
    <w:p w14:paraId="72DA75BD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…………………………….………………………………….……………………………</w:t>
      </w:r>
    </w:p>
    <w:p w14:paraId="41E3DAD5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>(nazwa i adres podmiotu oddającego do dyspozycji zasoby)</w:t>
      </w:r>
    </w:p>
    <w:p w14:paraId="5D4EEAEE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bCs/>
          <w:color w:val="auto"/>
          <w:szCs w:val="24"/>
          <w:lang w:eastAsia="ar-SA"/>
        </w:rPr>
        <w:t>o ś w i a d c z a m (y)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,</w:t>
      </w:r>
    </w:p>
    <w:p w14:paraId="3797863A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że wyżej wymieniony podmiot, stosownie do art. 118 ustawy z dnia 11 września 2019r. – Prawo zamówień publicznych (Dz. U. z 2024r. poz. 1320), udostępni Wykonawcy: </w:t>
      </w:r>
    </w:p>
    <w:p w14:paraId="4B0529C6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…………………………………………………………………....…………………………</w:t>
      </w:r>
    </w:p>
    <w:p w14:paraId="20206E71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>(nazwa i adres Wykonawcy składającego ofertę)</w:t>
      </w:r>
    </w:p>
    <w:p w14:paraId="1739B2E7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vertAlign w:val="superscript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do dyspozycji w trakcie realizacji zamówienia niezbędne zasoby</w:t>
      </w:r>
      <w:r w:rsidRPr="001365C6">
        <w:rPr>
          <w:rFonts w:ascii="Calibri" w:eastAsia="Arial Unicode MS" w:hAnsi="Calibri" w:cs="Calibri"/>
          <w:color w:val="auto"/>
          <w:szCs w:val="24"/>
          <w:vertAlign w:val="superscript"/>
          <w:lang w:eastAsia="ar-SA"/>
        </w:rPr>
        <w:t>.</w:t>
      </w:r>
    </w:p>
    <w:p w14:paraId="1B911732" w14:textId="77777777" w:rsidR="00CC66BF" w:rsidRPr="001365C6" w:rsidRDefault="00CC66BF" w:rsidP="00CC66BF">
      <w:pPr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Zakres zasobów, jakie udostępniamy wykonawcy:</w:t>
      </w:r>
    </w:p>
    <w:p w14:paraId="28339363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………………………………………………..</w:t>
      </w:r>
    </w:p>
    <w:p w14:paraId="5DA9F59C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>(należy wyspecyfikować udostępniane zasoby)</w:t>
      </w:r>
    </w:p>
    <w:p w14:paraId="5C4047CC" w14:textId="77777777" w:rsidR="00CC66BF" w:rsidRPr="001365C6" w:rsidRDefault="00CC66BF" w:rsidP="00CC66BF">
      <w:pPr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Sposób wykorzystania ww. zasobów przez Wykonawcę przy wykonywaniu zamówienia: …………........………………………………………</w:t>
      </w:r>
    </w:p>
    <w:p w14:paraId="290F4D0E" w14:textId="77777777" w:rsidR="00CC66BF" w:rsidRPr="001365C6" w:rsidRDefault="00CC66BF" w:rsidP="00CC66BF">
      <w:pPr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Zakres i okres udziału przy wykonywaniu zamówienia: ……………………………………………………… </w:t>
      </w:r>
    </w:p>
    <w:p w14:paraId="4B0BD3CC" w14:textId="77777777" w:rsidR="00CC66BF" w:rsidRPr="001365C6" w:rsidRDefault="00CC66BF" w:rsidP="00CC66BF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*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</w:p>
    <w:p w14:paraId="1FC91E6A" w14:textId="77777777" w:rsidR="00CC66BF" w:rsidRPr="001365C6" w:rsidRDefault="00CC66BF" w:rsidP="00CC66BF">
      <w:pPr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Zrealizujemy następujące usługi wchodzące w zakres przedmiotu zamówienia:</w:t>
      </w:r>
    </w:p>
    <w:p w14:paraId="01A0922B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………………………………………………………..</w:t>
      </w:r>
    </w:p>
    <w:p w14:paraId="08141DF1" w14:textId="77777777" w:rsidR="00CC66BF" w:rsidRPr="001365C6" w:rsidRDefault="00CC66BF" w:rsidP="00CC66BF">
      <w:pPr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Charakter stosunku, jaki będzie łączył nas z Wykonawcą: ……………………………</w:t>
      </w:r>
    </w:p>
    <w:p w14:paraId="06CD6160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W związku z powyższym oddajemy do dyspozycji ww. zasoby w celu korzystania z nich przez 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lastRenderedPageBreak/>
        <w:t>Wykonawcę – w przypadku wyboru jego oferty w przedmiotowym postępowaniu i udzieleniu mu zamówienia – przy wykonywaniu przedmiotu zamówienia.</w:t>
      </w:r>
    </w:p>
    <w:p w14:paraId="101D4F0C" w14:textId="77777777" w:rsidR="00CC66BF" w:rsidRDefault="00CC66BF" w:rsidP="00CC66BF">
      <w:pPr>
        <w:tabs>
          <w:tab w:val="left" w:pos="284"/>
        </w:tabs>
        <w:suppressAutoHyphens/>
        <w:spacing w:after="0" w:line="276" w:lineRule="auto"/>
        <w:ind w:left="0" w:hanging="284"/>
        <w:jc w:val="both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</w:p>
    <w:p w14:paraId="4F6E2CCE" w14:textId="77777777" w:rsidR="00CC66BF" w:rsidRDefault="00CC66BF" w:rsidP="00CC66BF">
      <w:pPr>
        <w:tabs>
          <w:tab w:val="left" w:pos="284"/>
        </w:tabs>
        <w:suppressAutoHyphens/>
        <w:spacing w:after="0" w:line="276" w:lineRule="auto"/>
        <w:ind w:left="0" w:hanging="284"/>
        <w:jc w:val="both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Niniejsze oświadczenie potwierdza ww. okoliczności na dzień składania ofert.</w:t>
      </w:r>
    </w:p>
    <w:p w14:paraId="50B9A7D3" w14:textId="77777777" w:rsidR="00CC66BF" w:rsidRPr="001365C6" w:rsidRDefault="00CC66BF" w:rsidP="00CC66BF">
      <w:pPr>
        <w:tabs>
          <w:tab w:val="left" w:pos="284"/>
        </w:tabs>
        <w:suppressAutoHyphens/>
        <w:spacing w:after="0" w:line="276" w:lineRule="auto"/>
        <w:ind w:left="0" w:hanging="284"/>
        <w:jc w:val="both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</w:p>
    <w:p w14:paraId="7D6828A8" w14:textId="77777777" w:rsidR="00CC66BF" w:rsidRPr="001365C6" w:rsidRDefault="00CC66BF" w:rsidP="00CC66BF">
      <w:pPr>
        <w:widowControl w:val="0"/>
        <w:tabs>
          <w:tab w:val="left" w:pos="4536"/>
        </w:tabs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…………………………………………..                                                   …….……………………………</w:t>
      </w:r>
    </w:p>
    <w:p w14:paraId="1FECC186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   (miejsce i data złożenia oświadczenia)                          </w:t>
      </w:r>
      <w:r w:rsidRPr="001365C6"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  <w:t xml:space="preserve">(podpis osoby uprawnionej do                                   </w:t>
      </w:r>
    </w:p>
    <w:p w14:paraId="58C8FB55" w14:textId="77777777" w:rsidR="00CC66BF" w:rsidRPr="001365C6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  <w:t xml:space="preserve">                                                                              składania oświadczeń woli w imieniu podmiotu </w:t>
      </w:r>
    </w:p>
    <w:p w14:paraId="315EDAED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  <w:t xml:space="preserve">                                                                                        oddającego do dyspozycji zasoby)</w:t>
      </w:r>
    </w:p>
    <w:p w14:paraId="1F0170EB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1555B167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13838194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370ED758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4F6816DF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674242EC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740E56BC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652265ED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73AD2A35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55392FC9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0DEB07AA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0C91CFD7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50DF1EBB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1AAACB8B" w14:textId="77777777" w:rsidR="00CC66BF" w:rsidRDefault="00CC66BF" w:rsidP="00CC66BF">
      <w:pPr>
        <w:widowControl w:val="0"/>
        <w:suppressAutoHyphens/>
        <w:spacing w:after="0" w:line="276" w:lineRule="auto"/>
        <w:ind w:left="2779" w:hanging="2779"/>
        <w:rPr>
          <w:rFonts w:ascii="Calibri" w:eastAsia="Arial Unicode MS" w:hAnsi="Calibri" w:cs="Calibri"/>
          <w:i/>
          <w:iCs/>
          <w:color w:val="auto"/>
          <w:szCs w:val="24"/>
          <w:lang w:eastAsia="ar-SA"/>
        </w:rPr>
      </w:pPr>
    </w:p>
    <w:p w14:paraId="2F8823A4" w14:textId="77777777" w:rsidR="001A3E4C" w:rsidRDefault="001A3E4C"/>
    <w:sectPr w:rsidR="001A3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4B90" w14:textId="77777777" w:rsidR="00BB0477" w:rsidRDefault="00BB0477" w:rsidP="008931AB">
      <w:pPr>
        <w:spacing w:after="0" w:line="240" w:lineRule="auto"/>
      </w:pPr>
      <w:r>
        <w:separator/>
      </w:r>
    </w:p>
  </w:endnote>
  <w:endnote w:type="continuationSeparator" w:id="0">
    <w:p w14:paraId="1424382E" w14:textId="77777777" w:rsidR="00BB0477" w:rsidRDefault="00BB0477" w:rsidP="0089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E795" w14:textId="77777777" w:rsidR="00F43E04" w:rsidRDefault="00F43E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785595"/>
      <w:docPartObj>
        <w:docPartGallery w:val="Page Numbers (Bottom of Page)"/>
        <w:docPartUnique/>
      </w:docPartObj>
    </w:sdtPr>
    <w:sdtContent>
      <w:p w14:paraId="0932CD65" w14:textId="25A57E3A" w:rsidR="00F43E04" w:rsidRDefault="00F43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5D2BF" w14:textId="77777777" w:rsidR="00F43E04" w:rsidRDefault="00F43E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BF18" w14:textId="77777777" w:rsidR="00F43E04" w:rsidRDefault="00F43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50D5" w14:textId="77777777" w:rsidR="00BB0477" w:rsidRDefault="00BB0477" w:rsidP="008931AB">
      <w:pPr>
        <w:spacing w:after="0" w:line="240" w:lineRule="auto"/>
      </w:pPr>
      <w:r>
        <w:separator/>
      </w:r>
    </w:p>
  </w:footnote>
  <w:footnote w:type="continuationSeparator" w:id="0">
    <w:p w14:paraId="7FDBF8B3" w14:textId="77777777" w:rsidR="00BB0477" w:rsidRDefault="00BB0477" w:rsidP="0089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4636" w14:textId="77777777" w:rsidR="00F43E04" w:rsidRDefault="00F43E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8BE0" w14:textId="77777777" w:rsidR="008931AB" w:rsidRPr="00A83AA6" w:rsidRDefault="008931AB" w:rsidP="008931AB">
    <w:pPr>
      <w:widowControl w:val="0"/>
      <w:spacing w:after="0" w:line="276" w:lineRule="auto"/>
      <w:ind w:left="0" w:right="2138" w:firstLine="0"/>
      <w:jc w:val="both"/>
      <w:rPr>
        <w:rFonts w:ascii="Calibri" w:eastAsia="Calibri" w:hAnsi="Calibri" w:cs="Calibri"/>
        <w:b/>
        <w:color w:val="auto"/>
        <w:szCs w:val="24"/>
        <w:lang w:val="en-GB"/>
      </w:rPr>
    </w:pPr>
    <w:bookmarkStart w:id="0" w:name="_Hlk128498386"/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OR.271.1.2025.PR</w:t>
    </w:r>
  </w:p>
  <w:bookmarkEnd w:id="0"/>
  <w:p w14:paraId="7B41FB7E" w14:textId="77777777" w:rsidR="008931AB" w:rsidRDefault="008931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E5D8" w14:textId="77777777" w:rsidR="00F43E04" w:rsidRDefault="00F43E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BF"/>
    <w:rsid w:val="001A3E4C"/>
    <w:rsid w:val="007C0E8A"/>
    <w:rsid w:val="008931AB"/>
    <w:rsid w:val="00BB0477"/>
    <w:rsid w:val="00CC66BF"/>
    <w:rsid w:val="00D73C39"/>
    <w:rsid w:val="00F4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EAF4"/>
  <w15:chartTrackingRefBased/>
  <w15:docId w15:val="{55A1FCDB-E6FB-465D-BD93-943852A1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6BF"/>
    <w:pPr>
      <w:spacing w:after="28" w:line="287" w:lineRule="auto"/>
      <w:ind w:left="303" w:hanging="10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6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6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6BF"/>
    <w:pPr>
      <w:numPr>
        <w:ilvl w:val="1"/>
      </w:numPr>
      <w:ind w:left="30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6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6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6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6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6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1A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1A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3</cp:revision>
  <dcterms:created xsi:type="dcterms:W3CDTF">2025-03-20T11:42:00Z</dcterms:created>
  <dcterms:modified xsi:type="dcterms:W3CDTF">2025-03-20T11:42:00Z</dcterms:modified>
</cp:coreProperties>
</file>