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0568" w14:textId="6D754D49" w:rsidR="0084243E" w:rsidRDefault="0084243E" w:rsidP="0084243E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</w:p>
    <w:p w14:paraId="207A43FF" w14:textId="77777777" w:rsidR="0084243E" w:rsidRPr="001678BA" w:rsidRDefault="0084243E" w:rsidP="0084243E">
      <w:pPr>
        <w:contextualSpacing/>
        <w:jc w:val="center"/>
        <w:rPr>
          <w:b/>
          <w:sz w:val="22"/>
          <w:szCs w:val="22"/>
        </w:rPr>
      </w:pPr>
      <w:r w:rsidRPr="001678BA">
        <w:rPr>
          <w:b/>
          <w:sz w:val="22"/>
          <w:szCs w:val="22"/>
        </w:rPr>
        <w:t xml:space="preserve">Klauzula informacyjna </w:t>
      </w:r>
    </w:p>
    <w:p w14:paraId="0D8F3F9E" w14:textId="77777777" w:rsidR="0084243E" w:rsidRPr="001678BA" w:rsidRDefault="0084243E" w:rsidP="0084243E">
      <w:pPr>
        <w:contextualSpacing/>
        <w:jc w:val="center"/>
        <w:rPr>
          <w:b/>
          <w:sz w:val="22"/>
          <w:szCs w:val="22"/>
        </w:rPr>
      </w:pPr>
      <w:r w:rsidRPr="001678BA">
        <w:rPr>
          <w:b/>
          <w:sz w:val="22"/>
          <w:szCs w:val="22"/>
        </w:rPr>
        <w:t>Urząd Gminy w Radkowie</w:t>
      </w:r>
    </w:p>
    <w:p w14:paraId="4B8849CB" w14:textId="77777777" w:rsidR="0084243E" w:rsidRPr="001678BA" w:rsidRDefault="0084243E" w:rsidP="0084243E">
      <w:pPr>
        <w:contextualSpacing/>
        <w:jc w:val="center"/>
        <w:rPr>
          <w:b/>
          <w:sz w:val="22"/>
          <w:szCs w:val="22"/>
        </w:rPr>
      </w:pPr>
      <w:r w:rsidRPr="001678BA">
        <w:rPr>
          <w:b/>
          <w:sz w:val="22"/>
          <w:szCs w:val="22"/>
        </w:rPr>
        <w:t>29-135 Radków 99</w:t>
      </w:r>
    </w:p>
    <w:p w14:paraId="4683CFD4" w14:textId="77777777" w:rsidR="0084243E" w:rsidRPr="00D50E9B" w:rsidRDefault="0084243E" w:rsidP="0084243E">
      <w:pPr>
        <w:contextualSpacing/>
        <w:rPr>
          <w:b/>
          <w:sz w:val="18"/>
          <w:szCs w:val="18"/>
        </w:rPr>
      </w:pPr>
    </w:p>
    <w:p w14:paraId="258D5E55" w14:textId="53DC608D" w:rsidR="0084243E" w:rsidRPr="0084243E" w:rsidRDefault="0084243E" w:rsidP="0084243E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Administratorem Pani/Pana danych osobowych jest:</w:t>
      </w:r>
      <w:r>
        <w:rPr>
          <w:sz w:val="20"/>
          <w:szCs w:val="20"/>
        </w:rPr>
        <w:t xml:space="preserve"> Gmina Radków – Urząd Gminy w Radkowie z siedzibą w Radkowie, 29-135 Radków 99, </w:t>
      </w:r>
      <w:r w:rsidRPr="0084243E">
        <w:rPr>
          <w:sz w:val="20"/>
          <w:szCs w:val="20"/>
        </w:rPr>
        <w:t xml:space="preserve">reprezentowana przez Wójta Jarosława Dominik zwanego dalej </w:t>
      </w:r>
      <w:r w:rsidRPr="0084243E">
        <w:rPr>
          <w:b/>
          <w:sz w:val="20"/>
          <w:szCs w:val="20"/>
        </w:rPr>
        <w:t xml:space="preserve">Administratorem. </w:t>
      </w:r>
      <w:r w:rsidRPr="0084243E">
        <w:rPr>
          <w:sz w:val="20"/>
          <w:szCs w:val="20"/>
        </w:rPr>
        <w:t>Administrator prowadzi operacje przetwarzania Pani/Pana danych osobowych, które zostały przez Pana/Panią podane w celu wykonania przedmiotu umowy.</w:t>
      </w:r>
    </w:p>
    <w:p w14:paraId="3B68A99D" w14:textId="77777777" w:rsidR="0084243E" w:rsidRDefault="0084243E" w:rsidP="0084243E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Dane kontaktowe Inspektora Ochrony Danych Osobowych :</w:t>
      </w:r>
      <w:r>
        <w:rPr>
          <w:sz w:val="20"/>
          <w:szCs w:val="20"/>
        </w:rPr>
        <w:t xml:space="preserve"> Przemysław Banaś</w:t>
      </w:r>
      <w:r w:rsidRPr="00A514D8">
        <w:rPr>
          <w:sz w:val="20"/>
          <w:szCs w:val="20"/>
        </w:rPr>
        <w:t xml:space="preserve"> e-mail: </w:t>
      </w:r>
      <w:hyperlink r:id="rId5" w:history="1">
        <w:r w:rsidRPr="00A514D8">
          <w:rPr>
            <w:rStyle w:val="Hipercze"/>
            <w:sz w:val="20"/>
            <w:szCs w:val="20"/>
          </w:rPr>
          <w:t>diilg@op.pl</w:t>
        </w:r>
      </w:hyperlink>
      <w:r w:rsidRPr="00A514D8">
        <w:rPr>
          <w:sz w:val="20"/>
          <w:szCs w:val="20"/>
        </w:rPr>
        <w:t xml:space="preserve"> , </w:t>
      </w:r>
    </w:p>
    <w:p w14:paraId="393FB17F" w14:textId="77777777" w:rsidR="0084243E" w:rsidRPr="00A514D8" w:rsidRDefault="0084243E" w:rsidP="0084243E">
      <w:pPr>
        <w:pStyle w:val="Akapitzlist"/>
        <w:ind w:left="426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tel.: 518-331-077 .</w:t>
      </w:r>
    </w:p>
    <w:p w14:paraId="5B891739" w14:textId="77777777" w:rsidR="0084243E" w:rsidRPr="00A514D8" w:rsidRDefault="0084243E" w:rsidP="0084243E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Pani/Pana dane osobowe przetwarzane będą w celu przesyłania informacji drogą elektroniczną oraz telefoniczną ( o ile wyraziliście Państwo zgodę), marketingu bezpośredniego własnych usług i produktów, zawarcia umowy, realizacji obowiązków prawno-podatkowych, obrony przed roszczeniami oraz dochodzenia ewentualnych roszczeń.</w:t>
      </w:r>
    </w:p>
    <w:p w14:paraId="354CC77D" w14:textId="77777777" w:rsidR="0084243E" w:rsidRPr="00A514D8" w:rsidRDefault="0084243E" w:rsidP="0084243E">
      <w:pPr>
        <w:pStyle w:val="Akapitzlist"/>
        <w:numPr>
          <w:ilvl w:val="0"/>
          <w:numId w:val="1"/>
        </w:numPr>
        <w:spacing w:after="160"/>
        <w:ind w:left="426"/>
        <w:jc w:val="both"/>
        <w:rPr>
          <w:bCs/>
          <w:sz w:val="20"/>
          <w:szCs w:val="20"/>
        </w:rPr>
      </w:pPr>
      <w:r w:rsidRPr="00A514D8">
        <w:rPr>
          <w:sz w:val="20"/>
          <w:szCs w:val="20"/>
        </w:rPr>
        <w:t>Podstawą przetwarzania Pani/Pana danych osobowych jest art. 6 ust. 1 lit. a, b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</w:t>
      </w:r>
      <w:proofErr w:type="spellStart"/>
      <w:r w:rsidRPr="00A514D8">
        <w:rPr>
          <w:sz w:val="20"/>
          <w:szCs w:val="20"/>
        </w:rPr>
        <w:t>Dz.Urz.UE.L</w:t>
      </w:r>
      <w:proofErr w:type="spellEnd"/>
      <w:r w:rsidRPr="00A514D8">
        <w:rPr>
          <w:sz w:val="20"/>
          <w:szCs w:val="20"/>
        </w:rPr>
        <w:t xml:space="preserve"> Nr 119, str. 1, dalej: RODO) oraz inne akty prawne, w szczególności </w:t>
      </w:r>
      <w:r w:rsidRPr="00A514D8">
        <w:rPr>
          <w:bCs/>
          <w:sz w:val="20"/>
          <w:szCs w:val="20"/>
        </w:rPr>
        <w:t>Ustawa z dnia 23 kwietnia 1964 r. - Kodeks cywilny.</w:t>
      </w:r>
    </w:p>
    <w:p w14:paraId="5D8DE1D2" w14:textId="77777777" w:rsidR="0084243E" w:rsidRPr="00A514D8" w:rsidRDefault="0084243E" w:rsidP="0084243E">
      <w:pPr>
        <w:pStyle w:val="Akapitzlist"/>
        <w:numPr>
          <w:ilvl w:val="0"/>
          <w:numId w:val="1"/>
        </w:numPr>
        <w:spacing w:after="160"/>
        <w:ind w:left="426"/>
        <w:jc w:val="both"/>
        <w:rPr>
          <w:bCs/>
          <w:sz w:val="20"/>
          <w:szCs w:val="20"/>
        </w:rPr>
      </w:pPr>
      <w:r w:rsidRPr="00A514D8">
        <w:rPr>
          <w:sz w:val="20"/>
          <w:szCs w:val="20"/>
        </w:rPr>
        <w:t>Pani/Pana dane osobowe mogą być przetwarzane również przez odbiorcom danych, z którymi Administrator zawarł umowy powierzenia przetwarzania danych osobowych, w szczególności w zakresie obsługi informatycznej, prawnej, kadrowej, księgowej, ochrony osób i mienia lub ochrony danych osobowych.</w:t>
      </w:r>
    </w:p>
    <w:p w14:paraId="271D2635" w14:textId="77777777" w:rsidR="0084243E" w:rsidRPr="00A514D8" w:rsidRDefault="0084243E" w:rsidP="0084243E">
      <w:pPr>
        <w:pStyle w:val="Akapitzlist"/>
        <w:numPr>
          <w:ilvl w:val="0"/>
          <w:numId w:val="1"/>
        </w:numPr>
        <w:spacing w:after="160"/>
        <w:ind w:left="426"/>
        <w:jc w:val="both"/>
        <w:rPr>
          <w:bCs/>
          <w:sz w:val="20"/>
          <w:szCs w:val="20"/>
        </w:rPr>
      </w:pPr>
      <w:r w:rsidRPr="00A514D8">
        <w:rPr>
          <w:sz w:val="20"/>
          <w:szCs w:val="20"/>
        </w:rPr>
        <w:t>Podanie przez Panią/Pana danych osobowych jest dobrowolne ale niezbędne do zawarcia umowy. W przypadku niepodania tych danych, zawarcie umowy jest niemożliwe</w:t>
      </w:r>
      <w:r w:rsidRPr="00A514D8">
        <w:rPr>
          <w:rFonts w:ascii="Calibri" w:eastAsia="Times New Roman" w:hAnsi="Calibri" w:cs="Times New Roman"/>
          <w:sz w:val="20"/>
          <w:szCs w:val="20"/>
          <w:lang w:bidi="en-US"/>
        </w:rPr>
        <w:t xml:space="preserve">. </w:t>
      </w:r>
      <w:r w:rsidRPr="00A514D8">
        <w:rPr>
          <w:sz w:val="20"/>
          <w:szCs w:val="20"/>
        </w:rPr>
        <w:t>W pozostałym zakresie Pani/Pana dane osobowe mogą być przetwarzane na podstawie udzielonej przez Panią/Pana zgody lub na podstawie innych przesłanek dopuszczalności przetwarzania wskazanych w art. 6 RODO</w:t>
      </w:r>
      <w:r w:rsidRPr="00A514D8">
        <w:rPr>
          <w:bCs/>
          <w:sz w:val="20"/>
          <w:szCs w:val="20"/>
        </w:rPr>
        <w:t>.</w:t>
      </w:r>
    </w:p>
    <w:p w14:paraId="244F8ED4" w14:textId="77777777" w:rsidR="0084243E" w:rsidRPr="00A514D8" w:rsidRDefault="0084243E" w:rsidP="0084243E">
      <w:pPr>
        <w:pStyle w:val="Akapitzlist"/>
        <w:numPr>
          <w:ilvl w:val="0"/>
          <w:numId w:val="1"/>
        </w:numPr>
        <w:spacing w:after="160"/>
        <w:ind w:left="426"/>
        <w:jc w:val="both"/>
        <w:rPr>
          <w:bCs/>
          <w:sz w:val="20"/>
          <w:szCs w:val="20"/>
        </w:rPr>
      </w:pPr>
      <w:r w:rsidRPr="00A514D8">
        <w:rPr>
          <w:sz w:val="20"/>
          <w:szCs w:val="20"/>
        </w:rPr>
        <w:t>Posiada Pani/Pan prawo do:</w:t>
      </w:r>
    </w:p>
    <w:p w14:paraId="1B27311C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4993CDB2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wniesienia sprzeciwu wobec przetwarzania;</w:t>
      </w:r>
    </w:p>
    <w:p w14:paraId="46470D4A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wniesienia sprzeciwu wobec zautomatyzowanego podejmowania decyzji w indywidualnych przypadkach, w tym profilowania;</w:t>
      </w:r>
    </w:p>
    <w:p w14:paraId="2ED5B1BE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przenoszenia danych osobowych;</w:t>
      </w:r>
    </w:p>
    <w:p w14:paraId="5710820A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otrzymywania kopii danych osobowych podlegających przetwarzaniu;</w:t>
      </w:r>
    </w:p>
    <w:p w14:paraId="2F59A66E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 xml:space="preserve">wniesienia skargi do organu nadzorczego </w:t>
      </w:r>
    </w:p>
    <w:p w14:paraId="1D5299E9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cofnięcia zgody na przetwarzanie danych osobowych</w:t>
      </w:r>
    </w:p>
    <w:p w14:paraId="04E75238" w14:textId="77777777" w:rsidR="0084243E" w:rsidRPr="00A514D8" w:rsidRDefault="0084243E" w:rsidP="0084243E">
      <w:pPr>
        <w:pStyle w:val="Akapitzlist"/>
        <w:numPr>
          <w:ilvl w:val="1"/>
          <w:numId w:val="2"/>
        </w:numPr>
        <w:ind w:left="851"/>
        <w:jc w:val="both"/>
        <w:rPr>
          <w:sz w:val="20"/>
          <w:szCs w:val="20"/>
        </w:rPr>
      </w:pPr>
      <w:r w:rsidRPr="00A514D8">
        <w:rPr>
          <w:sz w:val="20"/>
          <w:szCs w:val="20"/>
        </w:rPr>
        <w:t>Pani/Pana dane osobowe nie podlegają zautomatyzowanemu podejmowaniu decyzji, w tym profilowaniu.</w:t>
      </w:r>
    </w:p>
    <w:p w14:paraId="3949E844" w14:textId="77777777" w:rsidR="0084243E" w:rsidRPr="00A514D8" w:rsidRDefault="0084243E" w:rsidP="0084243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514D8">
        <w:rPr>
          <w:sz w:val="20"/>
          <w:szCs w:val="20"/>
        </w:rPr>
        <w:t>W przypadku wyczerpania przesłanek zawartych w przepisach art. 6 ust. 1 lit. a RODO, przysługuje Pani/Panu prawo do cofnięcia zgody w dowolnym momencie bez wpływu na zgodność z prawem przetwarzania, którego dokonano na podstawie zgody przed jej cofnięciem.</w:t>
      </w:r>
    </w:p>
    <w:p w14:paraId="63603BD6" w14:textId="77777777" w:rsidR="0084243E" w:rsidRDefault="0084243E" w:rsidP="0084243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514D8">
        <w:rPr>
          <w:sz w:val="20"/>
          <w:szCs w:val="20"/>
        </w:rPr>
        <w:t xml:space="preserve">Pani/Pana dane osobowe będą przechowywane przez czas trwania umowy oraz przez wymagany </w:t>
      </w:r>
      <w:r w:rsidRPr="00A514D8">
        <w:rPr>
          <w:sz w:val="20"/>
          <w:szCs w:val="20"/>
        </w:rPr>
        <w:br/>
        <w:t xml:space="preserve">w świetle obowiązującego prawa okres po jej wygaśnięciu, w celu archiwizowania danych lub ochroną przed roszczeniami i w celu ich dochodzenia. </w:t>
      </w:r>
    </w:p>
    <w:p w14:paraId="7DE4775A" w14:textId="77777777" w:rsidR="0084243E" w:rsidRPr="00A514D8" w:rsidRDefault="0084243E" w:rsidP="0084243E">
      <w:pPr>
        <w:pStyle w:val="Akapitzlist"/>
        <w:jc w:val="both"/>
        <w:rPr>
          <w:sz w:val="20"/>
          <w:szCs w:val="20"/>
        </w:rPr>
      </w:pPr>
    </w:p>
    <w:p w14:paraId="40C3A624" w14:textId="77777777" w:rsidR="0084243E" w:rsidRDefault="0084243E" w:rsidP="0084243E">
      <w:pPr>
        <w:ind w:left="426"/>
        <w:jc w:val="both"/>
        <w:rPr>
          <w:sz w:val="18"/>
          <w:szCs w:val="18"/>
        </w:rPr>
      </w:pPr>
    </w:p>
    <w:p w14:paraId="2CC98307" w14:textId="573EB66B" w:rsidR="0084243E" w:rsidRDefault="0084243E" w:rsidP="0084243E">
      <w:pPr>
        <w:pStyle w:val="Akapitzlist"/>
        <w:ind w:left="4272" w:firstLine="69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______________________________</w:t>
      </w:r>
    </w:p>
    <w:p w14:paraId="49B4761D" w14:textId="2DE59659" w:rsidR="0084243E" w:rsidRDefault="0084243E" w:rsidP="0084243E">
      <w:pPr>
        <w:pStyle w:val="Akapitzlist"/>
        <w:ind w:left="4272" w:firstLine="696"/>
        <w:jc w:val="both"/>
        <w:rPr>
          <w:b/>
          <w:bCs/>
          <w:szCs w:val="17"/>
        </w:rPr>
      </w:pPr>
      <w:r>
        <w:rPr>
          <w:sz w:val="18"/>
          <w:szCs w:val="18"/>
        </w:rPr>
        <w:t xml:space="preserve">     (data i </w:t>
      </w:r>
      <w:r>
        <w:rPr>
          <w:sz w:val="18"/>
          <w:szCs w:val="18"/>
        </w:rPr>
        <w:t xml:space="preserve">czytelny </w:t>
      </w:r>
      <w:r>
        <w:rPr>
          <w:sz w:val="18"/>
          <w:szCs w:val="18"/>
        </w:rPr>
        <w:t xml:space="preserve">podpis </w:t>
      </w:r>
      <w:r>
        <w:rPr>
          <w:sz w:val="18"/>
          <w:szCs w:val="18"/>
        </w:rPr>
        <w:t>wnioskodawcy</w:t>
      </w:r>
      <w:r>
        <w:rPr>
          <w:sz w:val="18"/>
          <w:szCs w:val="18"/>
        </w:rPr>
        <w:t>)</w:t>
      </w:r>
    </w:p>
    <w:p w14:paraId="1C162C09" w14:textId="77777777" w:rsidR="0050515F" w:rsidRDefault="0050515F"/>
    <w:sectPr w:rsidR="0050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6D7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84600">
    <w:abstractNumId w:val="1"/>
  </w:num>
  <w:num w:numId="2" w16cid:durableId="21458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3E"/>
    <w:rsid w:val="00463AEB"/>
    <w:rsid w:val="0050515F"/>
    <w:rsid w:val="0084243E"/>
    <w:rsid w:val="008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E237"/>
  <w15:chartTrackingRefBased/>
  <w15:docId w15:val="{0BED6BA2-5AE4-4895-B5F5-627B692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43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4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4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43E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842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4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4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43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243E"/>
    <w:rPr>
      <w:color w:val="0000FF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4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ilg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Maszewski</dc:creator>
  <cp:keywords/>
  <dc:description/>
  <cp:lastModifiedBy>Jerzy Maszewski</cp:lastModifiedBy>
  <cp:revision>1</cp:revision>
  <dcterms:created xsi:type="dcterms:W3CDTF">2025-03-06T11:09:00Z</dcterms:created>
  <dcterms:modified xsi:type="dcterms:W3CDTF">2025-03-06T11:12:00Z</dcterms:modified>
</cp:coreProperties>
</file>