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94B1" w14:textId="77777777" w:rsidR="001B4D3D" w:rsidRPr="005306BE" w:rsidRDefault="001B4D3D" w:rsidP="001B4D3D">
      <w:pPr>
        <w:pageBreakBefore/>
        <w:spacing w:after="0" w:line="276" w:lineRule="auto"/>
        <w:jc w:val="right"/>
        <w:rPr>
          <w:rFonts w:eastAsia="Arial Unicode MS" w:cs="Calibri"/>
          <w:sz w:val="24"/>
          <w:szCs w:val="24"/>
          <w:lang w:eastAsia="zh-CN"/>
        </w:rPr>
      </w:pPr>
      <w:r w:rsidRPr="005306BE">
        <w:rPr>
          <w:rFonts w:eastAsia="Arial Unicode MS" w:cs="Calibri"/>
          <w:bCs/>
          <w:i/>
          <w:sz w:val="24"/>
          <w:szCs w:val="24"/>
          <w:lang w:eastAsia="zh-CN"/>
        </w:rPr>
        <w:t>Załącznik nr 3b do SWZ</w:t>
      </w:r>
    </w:p>
    <w:p w14:paraId="49630B90" w14:textId="77777777" w:rsidR="001B4D3D" w:rsidRPr="005306BE" w:rsidRDefault="001B4D3D" w:rsidP="001B4D3D">
      <w:pPr>
        <w:suppressAutoHyphens/>
        <w:spacing w:after="0" w:line="276" w:lineRule="auto"/>
        <w:jc w:val="right"/>
        <w:rPr>
          <w:rFonts w:eastAsia="Arial Unicode MS" w:cs="Calibri"/>
          <w:i/>
          <w:sz w:val="24"/>
          <w:szCs w:val="24"/>
          <w:lang w:eastAsia="zh-CN"/>
        </w:rPr>
      </w:pPr>
      <w:r w:rsidRPr="005306BE">
        <w:rPr>
          <w:rFonts w:eastAsia="Arial Unicode MS" w:cs="Calibri"/>
          <w:i/>
          <w:sz w:val="24"/>
          <w:szCs w:val="24"/>
          <w:lang w:eastAsia="zh-CN"/>
        </w:rPr>
        <w:t>(Wzór)</w:t>
      </w:r>
    </w:p>
    <w:p w14:paraId="77BF752A" w14:textId="77777777" w:rsidR="001B4D3D" w:rsidRPr="005306BE" w:rsidRDefault="001B4D3D" w:rsidP="001B4D3D">
      <w:pPr>
        <w:suppressAutoHyphens/>
        <w:spacing w:after="0" w:line="240" w:lineRule="auto"/>
        <w:jc w:val="center"/>
        <w:rPr>
          <w:rFonts w:eastAsia="Arial Unicode MS" w:cs="Calibri"/>
          <w:sz w:val="24"/>
          <w:szCs w:val="24"/>
          <w:lang w:eastAsia="zh-CN"/>
        </w:rPr>
      </w:pPr>
      <w:r w:rsidRPr="005306BE">
        <w:rPr>
          <w:rFonts w:eastAsia="Arial Unicode MS" w:cs="Calibri"/>
          <w:b/>
          <w:sz w:val="24"/>
          <w:szCs w:val="24"/>
          <w:lang w:eastAsia="zh-CN"/>
        </w:rPr>
        <w:t xml:space="preserve">UMOWA </w:t>
      </w:r>
    </w:p>
    <w:p w14:paraId="06FED501" w14:textId="77777777" w:rsidR="001B4D3D" w:rsidRPr="005306BE" w:rsidRDefault="001B4D3D" w:rsidP="001B4D3D">
      <w:pPr>
        <w:suppressAutoHyphens/>
        <w:spacing w:after="0" w:line="276" w:lineRule="auto"/>
        <w:rPr>
          <w:rFonts w:eastAsia="Arial Unicode MS" w:cs="Calibri"/>
          <w:sz w:val="24"/>
          <w:szCs w:val="24"/>
          <w:lang w:eastAsia="zh-CN"/>
        </w:rPr>
      </w:pPr>
      <w:r w:rsidRPr="005306BE">
        <w:rPr>
          <w:rFonts w:eastAsia="Arial Unicode MS" w:cs="Calibri"/>
          <w:sz w:val="24"/>
          <w:szCs w:val="24"/>
          <w:lang w:eastAsia="zh-CN"/>
        </w:rPr>
        <w:t>zawarta w dniu …………… 2024r. w Radkowie pomiędzy</w:t>
      </w:r>
    </w:p>
    <w:p w14:paraId="793E4DDE" w14:textId="77777777" w:rsidR="001B4D3D" w:rsidRPr="005306BE" w:rsidRDefault="001B4D3D" w:rsidP="001B4D3D">
      <w:pPr>
        <w:pStyle w:val="Standard"/>
        <w:jc w:val="both"/>
        <w:rPr>
          <w:rFonts w:ascii="Calibri" w:hAnsi="Calibri" w:cs="Calibri"/>
        </w:rPr>
      </w:pPr>
    </w:p>
    <w:p w14:paraId="663E3AED" w14:textId="77777777" w:rsidR="001B4D3D" w:rsidRPr="005306BE" w:rsidRDefault="001B4D3D" w:rsidP="001B4D3D">
      <w:pPr>
        <w:keepNext/>
        <w:keepLines/>
        <w:widowControl w:val="0"/>
        <w:jc w:val="both"/>
        <w:outlineLvl w:val="2"/>
        <w:rPr>
          <w:rFonts w:cs="Calibri"/>
          <w:sz w:val="24"/>
          <w:szCs w:val="24"/>
          <w:lang w:bidi="pl-PL"/>
        </w:rPr>
      </w:pPr>
      <w:r w:rsidRPr="005306BE">
        <w:rPr>
          <w:rFonts w:cs="Calibri"/>
          <w:b/>
          <w:bCs/>
          <w:sz w:val="24"/>
          <w:szCs w:val="24"/>
        </w:rPr>
        <w:t>Gminą Radków, Radków 99</w:t>
      </w:r>
      <w:r w:rsidRPr="005306BE">
        <w:rPr>
          <w:rFonts w:cs="Calibri"/>
          <w:b/>
          <w:bCs/>
          <w:sz w:val="24"/>
          <w:szCs w:val="24"/>
          <w:lang w:bidi="pl-PL"/>
        </w:rPr>
        <w:t>, 29-135 Radków</w:t>
      </w:r>
    </w:p>
    <w:p w14:paraId="7C678AE8" w14:textId="77777777" w:rsidR="001B4D3D" w:rsidRPr="005306BE" w:rsidRDefault="001B4D3D" w:rsidP="001B4D3D">
      <w:pPr>
        <w:spacing w:after="200" w:line="264" w:lineRule="auto"/>
        <w:rPr>
          <w:rFonts w:eastAsia="Times New Roman" w:cs="Calibri"/>
          <w:b/>
          <w:sz w:val="24"/>
          <w:szCs w:val="24"/>
          <w:lang w:eastAsia="pl-PL"/>
        </w:rPr>
      </w:pPr>
      <w:r w:rsidRPr="005306BE">
        <w:rPr>
          <w:rFonts w:eastAsia="Times New Roman" w:cs="Calibri"/>
          <w:b/>
          <w:sz w:val="24"/>
          <w:szCs w:val="24"/>
          <w:lang w:eastAsia="pl-PL"/>
        </w:rPr>
        <w:t xml:space="preserve">reprezentowaną przez </w:t>
      </w:r>
    </w:p>
    <w:p w14:paraId="2B48ED4E" w14:textId="77777777" w:rsidR="001B4D3D" w:rsidRPr="005306BE" w:rsidRDefault="001B4D3D" w:rsidP="001B4D3D">
      <w:pPr>
        <w:suppressAutoHyphens/>
        <w:autoSpaceDN w:val="0"/>
        <w:jc w:val="both"/>
        <w:textAlignment w:val="baseline"/>
        <w:rPr>
          <w:rFonts w:eastAsia="Times New Roman" w:cs="Calibri"/>
          <w:b/>
          <w:sz w:val="24"/>
          <w:szCs w:val="24"/>
          <w:lang w:eastAsia="pl-PL"/>
        </w:rPr>
      </w:pPr>
      <w:r w:rsidRPr="005306BE">
        <w:rPr>
          <w:rFonts w:eastAsia="Times New Roman" w:cs="Calibri"/>
          <w:b/>
          <w:sz w:val="24"/>
          <w:szCs w:val="24"/>
          <w:lang w:eastAsia="pl-PL"/>
        </w:rPr>
        <w:t xml:space="preserve">…………………………………… – ……………………………………, </w:t>
      </w:r>
    </w:p>
    <w:p w14:paraId="27C4891A" w14:textId="77777777" w:rsidR="001B4D3D" w:rsidRPr="005306BE" w:rsidRDefault="001B4D3D" w:rsidP="001B4D3D">
      <w:pPr>
        <w:suppressAutoHyphens/>
        <w:autoSpaceDN w:val="0"/>
        <w:jc w:val="both"/>
        <w:textAlignment w:val="baseline"/>
        <w:rPr>
          <w:rFonts w:eastAsia="SimSun" w:cs="Calibri"/>
          <w:sz w:val="24"/>
          <w:szCs w:val="24"/>
        </w:rPr>
      </w:pPr>
      <w:r w:rsidRPr="005306BE">
        <w:rPr>
          <w:rFonts w:eastAsia="Times New Roman" w:cs="Calibri"/>
          <w:b/>
          <w:sz w:val="24"/>
          <w:szCs w:val="24"/>
          <w:lang w:eastAsia="pl-PL"/>
        </w:rPr>
        <w:t>zwaną w dalszej części umowy „Zamawiającym”,</w:t>
      </w:r>
    </w:p>
    <w:p w14:paraId="39CC7407" w14:textId="77777777" w:rsidR="001B4D3D" w:rsidRPr="005306BE" w:rsidRDefault="001B4D3D" w:rsidP="001B4D3D">
      <w:pPr>
        <w:suppressAutoHyphens/>
        <w:autoSpaceDE w:val="0"/>
        <w:spacing w:after="0" w:line="276" w:lineRule="auto"/>
        <w:jc w:val="both"/>
        <w:rPr>
          <w:rFonts w:eastAsia="Arial Unicode MS" w:cs="Calibri"/>
          <w:sz w:val="24"/>
          <w:szCs w:val="24"/>
          <w:lang w:eastAsia="zh-CN"/>
        </w:rPr>
      </w:pPr>
      <w:r w:rsidRPr="005306BE">
        <w:rPr>
          <w:rFonts w:eastAsia="Arial Unicode MS" w:cs="Calibri"/>
          <w:sz w:val="24"/>
          <w:szCs w:val="24"/>
          <w:lang w:eastAsia="zh-CN"/>
        </w:rPr>
        <w:t xml:space="preserve">a </w:t>
      </w:r>
    </w:p>
    <w:p w14:paraId="738BF241" w14:textId="77777777" w:rsidR="001B4D3D" w:rsidRPr="005306BE" w:rsidRDefault="001B4D3D" w:rsidP="001B4D3D">
      <w:pPr>
        <w:suppressAutoHyphens/>
        <w:spacing w:after="0" w:line="276" w:lineRule="auto"/>
        <w:jc w:val="both"/>
        <w:rPr>
          <w:rFonts w:eastAsia="Arial Unicode MS" w:cs="Calibri"/>
          <w:sz w:val="24"/>
          <w:szCs w:val="24"/>
          <w:lang w:eastAsia="zh-CN"/>
        </w:rPr>
      </w:pPr>
      <w:r w:rsidRPr="005306BE">
        <w:rPr>
          <w:rFonts w:eastAsia="Arial Unicode MS" w:cs="Calibri"/>
          <w:sz w:val="24"/>
          <w:szCs w:val="24"/>
          <w:lang w:eastAsia="zh-CN"/>
        </w:rPr>
        <w:t>………….…….…………………………………………………………………………………</w:t>
      </w:r>
    </w:p>
    <w:p w14:paraId="5AD98CEA" w14:textId="77777777" w:rsidR="001B4D3D" w:rsidRPr="005306BE" w:rsidRDefault="001B4D3D" w:rsidP="001B4D3D">
      <w:pPr>
        <w:suppressAutoHyphens/>
        <w:spacing w:after="0" w:line="276" w:lineRule="auto"/>
        <w:jc w:val="both"/>
        <w:rPr>
          <w:rFonts w:eastAsia="Arial Unicode MS" w:cs="Calibri"/>
          <w:sz w:val="24"/>
          <w:szCs w:val="24"/>
          <w:lang w:eastAsia="zh-CN"/>
        </w:rPr>
      </w:pPr>
      <w:r w:rsidRPr="005306BE">
        <w:rPr>
          <w:rFonts w:eastAsia="Arial Unicode MS" w:cs="Calibri"/>
          <w:sz w:val="24"/>
          <w:szCs w:val="24"/>
          <w:lang w:eastAsia="zh-CN"/>
        </w:rPr>
        <w:t>………….…….…………………………………………………………………………………</w:t>
      </w:r>
    </w:p>
    <w:p w14:paraId="66FFDD06" w14:textId="77777777" w:rsidR="001B4D3D" w:rsidRPr="005306BE" w:rsidRDefault="001B4D3D" w:rsidP="001B4D3D">
      <w:pPr>
        <w:suppressAutoHyphens/>
        <w:spacing w:after="0" w:line="276" w:lineRule="auto"/>
        <w:rPr>
          <w:rFonts w:eastAsia="Arial Unicode MS" w:cs="Calibri"/>
          <w:sz w:val="24"/>
          <w:szCs w:val="24"/>
          <w:lang w:eastAsia="zh-CN"/>
        </w:rPr>
      </w:pPr>
      <w:r w:rsidRPr="005306BE">
        <w:rPr>
          <w:rFonts w:eastAsia="Arial Unicode MS" w:cs="Calibri"/>
          <w:sz w:val="24"/>
          <w:szCs w:val="24"/>
          <w:lang w:eastAsia="zh-CN"/>
        </w:rPr>
        <w:t xml:space="preserve">zwanym w dalszej części umowy </w:t>
      </w:r>
      <w:r w:rsidRPr="005306BE">
        <w:rPr>
          <w:rFonts w:eastAsia="Arial Unicode MS" w:cs="Calibri"/>
          <w:b/>
          <w:sz w:val="24"/>
          <w:szCs w:val="24"/>
          <w:lang w:eastAsia="zh-CN"/>
        </w:rPr>
        <w:t>„Wykonawcą”</w:t>
      </w:r>
      <w:r w:rsidRPr="005306BE">
        <w:rPr>
          <w:rFonts w:eastAsia="Arial Unicode MS" w:cs="Calibri"/>
          <w:sz w:val="24"/>
          <w:szCs w:val="24"/>
          <w:lang w:eastAsia="zh-CN"/>
        </w:rPr>
        <w:t>.</w:t>
      </w:r>
    </w:p>
    <w:p w14:paraId="00CF1E3A" w14:textId="77777777" w:rsidR="001B4D3D" w:rsidRPr="005306BE" w:rsidRDefault="001B4D3D" w:rsidP="001B4D3D">
      <w:pPr>
        <w:suppressAutoHyphens/>
        <w:spacing w:after="0" w:line="276" w:lineRule="auto"/>
        <w:jc w:val="right"/>
        <w:rPr>
          <w:rFonts w:eastAsia="Arial Unicode MS" w:cs="Calibri"/>
          <w:i/>
          <w:sz w:val="24"/>
          <w:szCs w:val="24"/>
          <w:lang w:eastAsia="zh-CN"/>
        </w:rPr>
      </w:pPr>
    </w:p>
    <w:p w14:paraId="24C751E4" w14:textId="77777777" w:rsidR="001B4D3D" w:rsidRPr="005306BE" w:rsidRDefault="001B4D3D" w:rsidP="001B4D3D">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1</w:t>
      </w:r>
      <w:r w:rsidRPr="005306BE">
        <w:rPr>
          <w:rFonts w:eastAsia="Times New Roman" w:cs="Calibri"/>
          <w:kern w:val="2"/>
          <w:sz w:val="24"/>
          <w:lang w:eastAsia="pl-PL"/>
        </w:rPr>
        <w:t xml:space="preserve"> </w:t>
      </w:r>
    </w:p>
    <w:p w14:paraId="0D9D61DD" w14:textId="77777777" w:rsidR="001B4D3D" w:rsidRPr="005306BE" w:rsidRDefault="001B4D3D" w:rsidP="001B4D3D">
      <w:pPr>
        <w:spacing w:after="13" w:line="250" w:lineRule="auto"/>
        <w:ind w:left="62"/>
        <w:jc w:val="both"/>
        <w:rPr>
          <w:rFonts w:eastAsia="Times New Roman" w:cs="Calibri"/>
          <w:kern w:val="2"/>
          <w:sz w:val="24"/>
          <w:szCs w:val="24"/>
          <w:lang w:eastAsia="pl-PL"/>
        </w:rPr>
      </w:pPr>
      <w:r w:rsidRPr="005306BE">
        <w:rPr>
          <w:rFonts w:eastAsia="Times New Roman" w:cs="Calibri"/>
          <w:kern w:val="2"/>
          <w:sz w:val="24"/>
          <w:lang w:eastAsia="pl-PL"/>
        </w:rPr>
        <w:t>Umowę zawiera się w wyniku dokonanego przez Zamawiającego wyboru oferty Wykonawcy w trybie podstawowym bez negocjacji, na podstawie art. 275 pkt 1 ustawy z dnia 11 września 2019r. - Prawo zamówień publicznych (Dz. U. z 2023r. poz. 1605 ze zm.), zwaną dalej także: „</w:t>
      </w:r>
      <w:proofErr w:type="spellStart"/>
      <w:r w:rsidRPr="005306BE">
        <w:rPr>
          <w:rFonts w:eastAsia="Times New Roman" w:cs="Calibri"/>
          <w:kern w:val="2"/>
          <w:sz w:val="24"/>
          <w:szCs w:val="24"/>
          <w:lang w:eastAsia="pl-PL"/>
        </w:rPr>
        <w:t>Pzp</w:t>
      </w:r>
      <w:proofErr w:type="spellEnd"/>
      <w:r w:rsidRPr="005306BE">
        <w:rPr>
          <w:rFonts w:eastAsia="Times New Roman" w:cs="Calibri"/>
          <w:kern w:val="2"/>
          <w:sz w:val="24"/>
          <w:szCs w:val="24"/>
          <w:lang w:eastAsia="pl-PL"/>
        </w:rPr>
        <w:t xml:space="preserve">” dla zamówienia pod nazwą:  </w:t>
      </w:r>
    </w:p>
    <w:p w14:paraId="69C00594" w14:textId="77777777" w:rsidR="001B4D3D" w:rsidRPr="005306BE" w:rsidRDefault="001B4D3D" w:rsidP="001B4D3D">
      <w:pPr>
        <w:suppressAutoHyphens/>
        <w:spacing w:after="0" w:line="240" w:lineRule="auto"/>
        <w:jc w:val="center"/>
        <w:rPr>
          <w:rFonts w:cs="Calibri"/>
          <w:i/>
          <w:iCs/>
          <w:sz w:val="24"/>
          <w:szCs w:val="24"/>
        </w:rPr>
      </w:pPr>
      <w:r w:rsidRPr="005306BE">
        <w:rPr>
          <w:rFonts w:cs="Calibri"/>
          <w:i/>
          <w:iCs/>
          <w:sz w:val="24"/>
          <w:szCs w:val="24"/>
        </w:rPr>
        <w:t>„Poprawa gospodarki wodno-ściekowej na terenie gminy Radków”</w:t>
      </w:r>
    </w:p>
    <w:p w14:paraId="06A3005C" w14:textId="77777777" w:rsidR="001B4D3D" w:rsidRPr="005306BE" w:rsidRDefault="001B4D3D" w:rsidP="001B4D3D">
      <w:pPr>
        <w:spacing w:after="0" w:line="250" w:lineRule="auto"/>
        <w:ind w:right="-2"/>
        <w:jc w:val="center"/>
        <w:rPr>
          <w:rFonts w:eastAsia="Times New Roman" w:cs="Calibri"/>
          <w:i/>
          <w:iCs/>
          <w:kern w:val="2"/>
          <w:sz w:val="24"/>
          <w:lang w:eastAsia="pl-PL"/>
        </w:rPr>
      </w:pPr>
      <w:r w:rsidRPr="005306BE">
        <w:rPr>
          <w:rFonts w:cs="Calibri"/>
          <w:i/>
          <w:iCs/>
          <w:sz w:val="24"/>
          <w:szCs w:val="24"/>
          <w:lang w:eastAsia="pl-PL"/>
        </w:rPr>
        <w:t xml:space="preserve">Część 2: </w:t>
      </w:r>
      <w:r w:rsidRPr="005306BE">
        <w:rPr>
          <w:rFonts w:cs="Calibri"/>
          <w:i/>
          <w:iCs/>
          <w:sz w:val="24"/>
          <w:szCs w:val="24"/>
        </w:rPr>
        <w:t>Budowa biologicznych oczyszczalni ścieków o przepustowości do 5,0 m</w:t>
      </w:r>
      <w:r w:rsidRPr="005306BE">
        <w:rPr>
          <w:rFonts w:cs="Calibri"/>
          <w:i/>
          <w:iCs/>
          <w:sz w:val="24"/>
          <w:szCs w:val="24"/>
          <w:vertAlign w:val="superscript"/>
        </w:rPr>
        <w:t>3</w:t>
      </w:r>
      <w:r w:rsidRPr="005306BE">
        <w:rPr>
          <w:rFonts w:cs="Calibri"/>
          <w:i/>
          <w:iCs/>
          <w:sz w:val="24"/>
          <w:szCs w:val="24"/>
        </w:rPr>
        <w:t>/d</w:t>
      </w:r>
      <w:r w:rsidRPr="005306BE">
        <w:rPr>
          <w:rFonts w:cs="Calibri"/>
          <w:i/>
          <w:iCs/>
          <w:sz w:val="24"/>
          <w:szCs w:val="24"/>
          <w:vertAlign w:val="superscript"/>
        </w:rPr>
        <w:t xml:space="preserve"> </w:t>
      </w:r>
      <w:r w:rsidRPr="005306BE">
        <w:rPr>
          <w:rFonts w:cs="Calibri"/>
          <w:i/>
          <w:iCs/>
          <w:sz w:val="24"/>
          <w:szCs w:val="24"/>
          <w:vertAlign w:val="superscript"/>
        </w:rPr>
        <w:br/>
      </w:r>
      <w:r w:rsidRPr="005306BE">
        <w:rPr>
          <w:rFonts w:cs="Calibri"/>
          <w:i/>
          <w:iCs/>
          <w:sz w:val="24"/>
          <w:szCs w:val="24"/>
        </w:rPr>
        <w:t xml:space="preserve">w miejscowościach </w:t>
      </w:r>
      <w:r w:rsidRPr="005306BE">
        <w:rPr>
          <w:rFonts w:cs="Calibri"/>
          <w:i/>
          <w:iCs/>
          <w:kern w:val="2"/>
          <w:sz w:val="24"/>
          <w:szCs w:val="24"/>
        </w:rPr>
        <w:t>Sulików, Skociszewy, Bieganów i Krasów</w:t>
      </w:r>
    </w:p>
    <w:p w14:paraId="36516F56" w14:textId="77777777" w:rsidR="001B4D3D" w:rsidRPr="005306BE" w:rsidRDefault="001B4D3D" w:rsidP="001B4D3D">
      <w:pPr>
        <w:spacing w:after="13" w:line="250" w:lineRule="auto"/>
        <w:ind w:right="2659"/>
        <w:jc w:val="both"/>
        <w:rPr>
          <w:rFonts w:ascii="Times New Roman" w:eastAsia="Times New Roman" w:hAnsi="Times New Roman"/>
          <w:kern w:val="2"/>
          <w:sz w:val="24"/>
          <w:lang w:eastAsia="pl-PL"/>
        </w:rPr>
      </w:pPr>
      <w:r w:rsidRPr="005306BE">
        <w:rPr>
          <w:rFonts w:eastAsia="Times New Roman" w:cs="Calibri"/>
          <w:kern w:val="2"/>
          <w:sz w:val="24"/>
          <w:lang w:eastAsia="pl-PL"/>
        </w:rPr>
        <w:t>zgodnie ze złożoną przez Wykonawcę ofertą w dniu …</w:t>
      </w:r>
      <w:r>
        <w:rPr>
          <w:rFonts w:eastAsia="Times New Roman" w:cs="Calibri"/>
          <w:kern w:val="2"/>
          <w:sz w:val="24"/>
          <w:lang w:eastAsia="pl-PL"/>
        </w:rPr>
        <w:t>…..</w:t>
      </w:r>
      <w:r w:rsidRPr="005306BE">
        <w:rPr>
          <w:rFonts w:eastAsia="Times New Roman" w:cs="Calibri"/>
          <w:kern w:val="2"/>
          <w:sz w:val="24"/>
          <w:lang w:eastAsia="pl-PL"/>
        </w:rPr>
        <w:t>.... 2024r.</w:t>
      </w:r>
      <w:r w:rsidRPr="005306BE">
        <w:rPr>
          <w:rFonts w:ascii="Times New Roman" w:eastAsia="Times New Roman" w:hAnsi="Times New Roman"/>
          <w:kern w:val="2"/>
          <w:sz w:val="24"/>
          <w:lang w:eastAsia="pl-PL"/>
        </w:rPr>
        <w:t xml:space="preserve"> </w:t>
      </w:r>
    </w:p>
    <w:p w14:paraId="6D290CA2" w14:textId="77777777" w:rsidR="001B4D3D" w:rsidRPr="005306BE" w:rsidRDefault="001B4D3D" w:rsidP="001B4D3D">
      <w:pPr>
        <w:spacing w:after="13" w:line="250" w:lineRule="auto"/>
        <w:ind w:right="-2"/>
        <w:jc w:val="center"/>
        <w:rPr>
          <w:rFonts w:eastAsia="Times New Roman" w:cs="Calibri"/>
          <w:kern w:val="2"/>
          <w:sz w:val="24"/>
          <w:lang w:eastAsia="pl-PL"/>
        </w:rPr>
      </w:pPr>
      <w:r w:rsidRPr="005306BE">
        <w:rPr>
          <w:rFonts w:eastAsia="Times New Roman" w:cs="Calibri"/>
          <w:b/>
          <w:kern w:val="2"/>
          <w:sz w:val="24"/>
          <w:lang w:eastAsia="pl-PL"/>
        </w:rPr>
        <w:t>§ 2</w:t>
      </w:r>
    </w:p>
    <w:p w14:paraId="5AD68D40" w14:textId="77777777" w:rsidR="001B4D3D" w:rsidRPr="00481434" w:rsidRDefault="001B4D3D" w:rsidP="001B4D3D">
      <w:pPr>
        <w:numPr>
          <w:ilvl w:val="0"/>
          <w:numId w:val="69"/>
        </w:numPr>
        <w:tabs>
          <w:tab w:val="left" w:pos="426"/>
        </w:tabs>
        <w:spacing w:after="13" w:line="250" w:lineRule="auto"/>
        <w:ind w:left="0"/>
        <w:jc w:val="both"/>
        <w:rPr>
          <w:rFonts w:eastAsia="Times New Roman" w:cs="Calibri"/>
          <w:kern w:val="2"/>
          <w:sz w:val="24"/>
          <w:lang w:eastAsia="pl-PL"/>
        </w:rPr>
      </w:pPr>
      <w:r w:rsidRPr="00481434">
        <w:rPr>
          <w:rFonts w:eastAsia="Times New Roman" w:cs="Calibri"/>
          <w:kern w:val="2"/>
          <w:sz w:val="24"/>
          <w:lang w:eastAsia="pl-PL"/>
        </w:rPr>
        <w:t xml:space="preserve">Przedmiot umowy określa dokumentacja projektowa stanowiąca integralną część umowy.  </w:t>
      </w:r>
    </w:p>
    <w:p w14:paraId="73F5A764" w14:textId="77777777" w:rsidR="001B4D3D" w:rsidRPr="005306BE" w:rsidRDefault="001B4D3D" w:rsidP="001B4D3D">
      <w:pPr>
        <w:numPr>
          <w:ilvl w:val="0"/>
          <w:numId w:val="6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oświadcza, </w:t>
      </w:r>
      <w:r>
        <w:rPr>
          <w:rFonts w:eastAsia="Times New Roman" w:cs="Calibri"/>
          <w:kern w:val="2"/>
          <w:sz w:val="24"/>
          <w:lang w:eastAsia="pl-PL"/>
        </w:rPr>
        <w:t xml:space="preserve"> </w:t>
      </w:r>
      <w:r w:rsidRPr="005306BE">
        <w:rPr>
          <w:rFonts w:eastAsia="Times New Roman" w:cs="Calibri"/>
          <w:kern w:val="2"/>
          <w:sz w:val="24"/>
          <w:lang w:eastAsia="pl-PL"/>
        </w:rPr>
        <w:t xml:space="preserve">że zapoznał się z dokumentacją projektową i nie zgłasza do tych dokumentów zastrzeżeń. </w:t>
      </w:r>
    </w:p>
    <w:p w14:paraId="32238AAF" w14:textId="77777777" w:rsidR="001B4D3D" w:rsidRPr="005306BE" w:rsidRDefault="001B4D3D" w:rsidP="001B4D3D">
      <w:pPr>
        <w:numPr>
          <w:ilvl w:val="0"/>
          <w:numId w:val="6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Przedmiot umowy w ramach ustalonego wynagrodzenia Wykonawcy obejmuje także wykonanie robót, dostaw i usług towarzyszących, jeżeli, analiza dokumentacji projektowej pozwala przewidzieć na etapie przygotowania oferty, iż są one niezbędne do należytego wykonania i przekazania do użytkowania przedmiotu umowy w sposób określony w przepisach, w tym techniczno-budowlanych, oraz zgodnie z zasadami wiedzy technicznej. </w:t>
      </w:r>
    </w:p>
    <w:p w14:paraId="188C3005" w14:textId="77777777" w:rsidR="001B4D3D" w:rsidRPr="005306BE" w:rsidRDefault="001B4D3D" w:rsidP="001B4D3D">
      <w:pPr>
        <w:numPr>
          <w:ilvl w:val="0"/>
          <w:numId w:val="6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oświadcza, że przed złożeniem oferty zapoznał się z terenem realizacji robót, infrastrukturą techniczną terenu budowy oraz dostępną dokumentacją uzbrojenia podziemnego i ich lokalizacją na planach oraz że otrzymał od Zamawiającego wszelkie niezbędne dane, mogące mieć wpływ na ryzyko i okoliczności realizacji przedmiotu umowy.  </w:t>
      </w:r>
    </w:p>
    <w:p w14:paraId="551AFE7D" w14:textId="77777777" w:rsidR="001B4D3D" w:rsidRPr="005306BE" w:rsidRDefault="001B4D3D" w:rsidP="001B4D3D">
      <w:pPr>
        <w:numPr>
          <w:ilvl w:val="0"/>
          <w:numId w:val="69"/>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Zastrzeżenia Wykonawcy dotyczące miejsca wykonania umowy zgłoszone po terminie zawarcia umowy nie mogą być podstawą do dochodzenia roszczeń w stosunku do </w:t>
      </w:r>
      <w:r w:rsidRPr="005306BE">
        <w:rPr>
          <w:rFonts w:eastAsia="Times New Roman" w:cs="Calibri"/>
          <w:kern w:val="2"/>
          <w:sz w:val="24"/>
          <w:lang w:eastAsia="pl-PL"/>
        </w:rPr>
        <w:lastRenderedPageBreak/>
        <w:t xml:space="preserve">Zamawiającego oraz do żądania przez Wykonawcę przesunięcia terminu zakończenia robót.         </w:t>
      </w:r>
    </w:p>
    <w:p w14:paraId="07A1F6FA" w14:textId="77777777" w:rsidR="001B4D3D" w:rsidRPr="005306BE" w:rsidRDefault="001B4D3D" w:rsidP="001B4D3D">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3</w:t>
      </w:r>
      <w:r w:rsidRPr="005306BE">
        <w:rPr>
          <w:rFonts w:eastAsia="Times New Roman" w:cs="Calibri"/>
          <w:kern w:val="2"/>
          <w:sz w:val="24"/>
          <w:lang w:eastAsia="pl-PL"/>
        </w:rPr>
        <w:t xml:space="preserve"> </w:t>
      </w:r>
    </w:p>
    <w:p w14:paraId="6B8C8812" w14:textId="77777777" w:rsidR="001B4D3D" w:rsidRPr="005306BE" w:rsidRDefault="001B4D3D" w:rsidP="001B4D3D">
      <w:pPr>
        <w:numPr>
          <w:ilvl w:val="0"/>
          <w:numId w:val="70"/>
        </w:numPr>
        <w:tabs>
          <w:tab w:val="left" w:pos="426"/>
        </w:tabs>
        <w:spacing w:after="13" w:line="250" w:lineRule="auto"/>
        <w:ind w:left="0"/>
        <w:jc w:val="both"/>
        <w:rPr>
          <w:rFonts w:eastAsia="Times New Roman" w:cs="Calibri"/>
          <w:kern w:val="2"/>
          <w:sz w:val="24"/>
          <w:lang w:eastAsia="pl-PL"/>
        </w:rPr>
      </w:pPr>
      <w:r w:rsidRPr="005306BE">
        <w:rPr>
          <w:rFonts w:eastAsia="Times New Roman" w:cs="Calibri"/>
          <w:kern w:val="2"/>
          <w:sz w:val="24"/>
          <w:lang w:eastAsia="pl-PL"/>
        </w:rPr>
        <w:t xml:space="preserve">Wykonawca zobowiązuje się wykonać przedmiot umowy zgodnie z umową i SWZ, obowiązującymi przepisami, normami i zasadami wiedzy technicznej i sztuki budowlanej. </w:t>
      </w:r>
    </w:p>
    <w:p w14:paraId="094CFDAC" w14:textId="77777777" w:rsidR="001B4D3D" w:rsidRPr="005306BE" w:rsidRDefault="001B4D3D" w:rsidP="001B4D3D">
      <w:pPr>
        <w:numPr>
          <w:ilvl w:val="0"/>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Jeżeli, w toku wykonywania przedmiotu umowy, okaże się, że dokumentacja projektowa zawiera wady, które uniemożliwią prawidłowe wykonanie przedmiotu umowy Wykonawca wstrzyma wykonywanie robót i niezwłocznie powiadomi o tym fakcie Zamawiającego.    </w:t>
      </w:r>
    </w:p>
    <w:p w14:paraId="69AC6EF2" w14:textId="77777777" w:rsidR="001B4D3D" w:rsidRPr="005306BE" w:rsidRDefault="001B4D3D" w:rsidP="001B4D3D">
      <w:pPr>
        <w:numPr>
          <w:ilvl w:val="0"/>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dokona analizy zaistniałego przypadku i podejmie decyzje w przedmiocie kontynuacji robót bez zmian lub modyfikacji przedmiotu lub sposobu świadczenia. Zamawiający jest uprawniony do akceptacji zmian w takim zakresie, aby zrealizowany był cel umowy z zachowaniem obowiązujących przepisów.   </w:t>
      </w:r>
    </w:p>
    <w:p w14:paraId="1729345A" w14:textId="77777777" w:rsidR="001B4D3D" w:rsidRPr="005306BE" w:rsidRDefault="001B4D3D" w:rsidP="001B4D3D">
      <w:pPr>
        <w:numPr>
          <w:ilvl w:val="0"/>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Dokonując zmiany lub modyfikacji przedmiotu umowy lub sposobu świadczenia w okolicznościach wskazanych w ust. 2 i 3 strony wyodrębnią w protokole konieczności:   </w:t>
      </w:r>
    </w:p>
    <w:p w14:paraId="22CA0C88" w14:textId="77777777" w:rsidR="001B4D3D" w:rsidRPr="005306BE" w:rsidRDefault="001B4D3D" w:rsidP="001B4D3D">
      <w:pPr>
        <w:numPr>
          <w:ilvl w:val="1"/>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roboty zamienne, przez które rozumie się roboty, które Wykonawca wykona w zamian robót zawartych w pierwotnej dokumentacji projektowej,  </w:t>
      </w:r>
    </w:p>
    <w:p w14:paraId="3C4F7AD9" w14:textId="77777777" w:rsidR="001B4D3D" w:rsidRPr="005306BE" w:rsidRDefault="001B4D3D" w:rsidP="001B4D3D">
      <w:pPr>
        <w:numPr>
          <w:ilvl w:val="1"/>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roboty zaniechane przez które rozumie się roboty objęte pierwotną dokumentacją projektową, a których wykonanie stało się zbędne. </w:t>
      </w:r>
    </w:p>
    <w:p w14:paraId="5028AE93" w14:textId="77777777" w:rsidR="001B4D3D" w:rsidRPr="005306BE" w:rsidRDefault="001B4D3D" w:rsidP="001B4D3D">
      <w:pPr>
        <w:numPr>
          <w:ilvl w:val="0"/>
          <w:numId w:val="70"/>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 drodze zmiany lub modyfikacji przedmiotu umowy lub sposobu świadczenia    pierwotny zakres przedmiotu umowy nie może być zwiększony lub ograniczony o więcej niż 30 % pierwotnej wartości przedmiotu umowy lub wielkości świadczenia stron umowy. </w:t>
      </w:r>
    </w:p>
    <w:p w14:paraId="43BE0BC7" w14:textId="77777777" w:rsidR="001B4D3D" w:rsidRPr="005306BE" w:rsidRDefault="001B4D3D" w:rsidP="001B4D3D">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4</w:t>
      </w:r>
      <w:r w:rsidRPr="005306BE">
        <w:rPr>
          <w:rFonts w:eastAsia="Times New Roman" w:cs="Calibri"/>
          <w:kern w:val="2"/>
          <w:sz w:val="24"/>
          <w:lang w:eastAsia="pl-PL"/>
        </w:rPr>
        <w:t xml:space="preserve"> </w:t>
      </w:r>
    </w:p>
    <w:p w14:paraId="6CD6AAFB" w14:textId="77777777" w:rsidR="001B4D3D" w:rsidRPr="005306BE" w:rsidRDefault="001B4D3D" w:rsidP="001B4D3D">
      <w:pPr>
        <w:numPr>
          <w:ilvl w:val="0"/>
          <w:numId w:val="71"/>
        </w:numPr>
        <w:tabs>
          <w:tab w:val="left" w:pos="426"/>
        </w:tabs>
        <w:spacing w:after="13" w:line="250" w:lineRule="auto"/>
        <w:ind w:left="142"/>
        <w:jc w:val="both"/>
        <w:rPr>
          <w:rFonts w:eastAsia="Times New Roman" w:cs="Calibri"/>
          <w:kern w:val="2"/>
          <w:sz w:val="24"/>
          <w:lang w:eastAsia="pl-PL"/>
        </w:rPr>
      </w:pPr>
      <w:r w:rsidRPr="005306BE">
        <w:rPr>
          <w:rFonts w:eastAsia="Times New Roman" w:cs="Calibri"/>
          <w:kern w:val="2"/>
          <w:sz w:val="24"/>
          <w:lang w:eastAsia="pl-PL"/>
        </w:rPr>
        <w:t xml:space="preserve">Przedmiot umowy zostanie wykonany w terminie ……… dni od daty zawarcia umowy. </w:t>
      </w:r>
    </w:p>
    <w:p w14:paraId="026A4949" w14:textId="77777777" w:rsidR="001B4D3D" w:rsidRPr="005306BE" w:rsidRDefault="001B4D3D" w:rsidP="001B4D3D">
      <w:pPr>
        <w:numPr>
          <w:ilvl w:val="0"/>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Zamawiający uzna termin zastrzeżony w ust. 1 za zachowany, jeżeli przed jego upływem Wykonawca dokona zgłoszenia przedmiotu umowy do odbioru końcowego zgodnie z postanowieniami § 12 ust. 1 lit. c umowy, a w wyniku tego zgłoszenia Zamawiający dokona odbioru końcowego.  </w:t>
      </w:r>
    </w:p>
    <w:p w14:paraId="428A30CA" w14:textId="77777777" w:rsidR="001B4D3D" w:rsidRPr="005306BE" w:rsidRDefault="001B4D3D" w:rsidP="001B4D3D">
      <w:pPr>
        <w:numPr>
          <w:ilvl w:val="0"/>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Zmiana terminu wykonania przedmiotu umowy jest dopuszczalna w przypadku:  </w:t>
      </w:r>
    </w:p>
    <w:p w14:paraId="4A7E82DC" w14:textId="77777777" w:rsidR="001B4D3D" w:rsidRPr="005306BE" w:rsidRDefault="001B4D3D" w:rsidP="001B4D3D">
      <w:pPr>
        <w:numPr>
          <w:ilvl w:val="1"/>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wystąpienia warunków atmosferycznych lub hydrologicznych, które nie pozwolą na realizację robót budowlanych a które zostaną niezwłocznie zgłoszone na piśmie Zamawiającemu ze wskazaniem daty, charakteru oraz czasu trwania,   </w:t>
      </w:r>
    </w:p>
    <w:p w14:paraId="726F1BB8" w14:textId="77777777" w:rsidR="001B4D3D" w:rsidRPr="005306BE" w:rsidRDefault="001B4D3D" w:rsidP="001B4D3D">
      <w:pPr>
        <w:numPr>
          <w:ilvl w:val="1"/>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wstrzymania lub przerw w robotach powstałych z przyczyn leżących po stronie </w:t>
      </w:r>
    </w:p>
    <w:p w14:paraId="2B874DF8" w14:textId="77777777" w:rsidR="001B4D3D" w:rsidRPr="005306BE" w:rsidRDefault="001B4D3D" w:rsidP="001B4D3D">
      <w:pPr>
        <w:spacing w:after="13" w:line="250" w:lineRule="auto"/>
        <w:ind w:left="929"/>
        <w:jc w:val="both"/>
        <w:rPr>
          <w:rFonts w:eastAsia="Times New Roman" w:cs="Calibri"/>
          <w:kern w:val="2"/>
          <w:sz w:val="24"/>
          <w:lang w:eastAsia="pl-PL"/>
        </w:rPr>
      </w:pPr>
      <w:r w:rsidRPr="005306BE">
        <w:rPr>
          <w:rFonts w:eastAsia="Times New Roman" w:cs="Calibri"/>
          <w:kern w:val="2"/>
          <w:sz w:val="24"/>
          <w:lang w:eastAsia="pl-PL"/>
        </w:rPr>
        <w:t xml:space="preserve">Zamawiającego, w tym opóźnień będących następstwem wad zawartych w dostarczonych przez Zamawiającego dokumentacji projektowej, </w:t>
      </w:r>
    </w:p>
    <w:p w14:paraId="00C6DAC5" w14:textId="77777777" w:rsidR="001B4D3D" w:rsidRPr="005306BE" w:rsidRDefault="001B4D3D" w:rsidP="001B4D3D">
      <w:pPr>
        <w:numPr>
          <w:ilvl w:val="1"/>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nieprzekazania przez Zamawiającego w terminie ustalonym w § 8 ust. 1a umowy Wykonawcy placu budowy, </w:t>
      </w:r>
    </w:p>
    <w:p w14:paraId="67C36977" w14:textId="77777777" w:rsidR="001B4D3D" w:rsidRPr="005306BE" w:rsidRDefault="001B4D3D" w:rsidP="001B4D3D">
      <w:pPr>
        <w:numPr>
          <w:ilvl w:val="1"/>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działania siły wyższej, za którą uważa się zdarzenia o charakterze nadzwyczajnym, które wystąpiły po zawarciu umowy, a których Strony nie mogły przewidzieć w dacie jej zawierania, których zaistnienie lub skutki uniemożliwiają wykonanie przedmiotu umowy w sposób zgodny z obowiązującymi przepisami,  </w:t>
      </w:r>
    </w:p>
    <w:p w14:paraId="4EB1F962" w14:textId="77777777" w:rsidR="001B4D3D" w:rsidRPr="005306BE" w:rsidRDefault="001B4D3D" w:rsidP="001B4D3D">
      <w:pPr>
        <w:numPr>
          <w:ilvl w:val="1"/>
          <w:numId w:val="71"/>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lastRenderedPageBreak/>
        <w:t xml:space="preserve">zmian i modyfikacji przedmiotu umowy i sposobu świadczenia w okolicznościach wskazanych w § 3 ust. 2 i 3 umowy.  </w:t>
      </w:r>
    </w:p>
    <w:p w14:paraId="1CB91346" w14:textId="77777777" w:rsidR="001B4D3D" w:rsidRPr="00E3098E" w:rsidRDefault="001B4D3D" w:rsidP="001B4D3D">
      <w:pPr>
        <w:numPr>
          <w:ilvl w:val="0"/>
          <w:numId w:val="71"/>
        </w:numPr>
        <w:suppressAutoHyphens/>
        <w:spacing w:after="0" w:line="276" w:lineRule="auto"/>
        <w:ind w:hanging="360"/>
        <w:jc w:val="both"/>
        <w:rPr>
          <w:rFonts w:eastAsia="Arial Unicode MS" w:cs="Calibri"/>
          <w:sz w:val="24"/>
          <w:szCs w:val="24"/>
          <w:lang w:eastAsia="zh-CN"/>
        </w:rPr>
      </w:pPr>
      <w:r w:rsidRPr="00E3098E">
        <w:rPr>
          <w:rFonts w:cs="Calibri"/>
          <w:sz w:val="24"/>
          <w:szCs w:val="24"/>
          <w:shd w:val="clear" w:color="auto" w:fill="FFFFFF"/>
        </w:rPr>
        <w:t>Harmonogram rzeczowo – finansowy stanowiący załącznik do umowy określa planowaną kolejność wykonywania robót i dostaw. Zmiana harmonogramu wymaga sporządzenia aneksu do umowy.</w:t>
      </w:r>
    </w:p>
    <w:p w14:paraId="032522C6" w14:textId="77777777" w:rsidR="001B4D3D" w:rsidRPr="005306BE" w:rsidRDefault="001B4D3D" w:rsidP="001B4D3D">
      <w:pPr>
        <w:spacing w:after="3"/>
        <w:ind w:left="801" w:right="720" w:hanging="10"/>
        <w:jc w:val="center"/>
        <w:rPr>
          <w:rFonts w:eastAsia="Times New Roman" w:cs="Calibri"/>
          <w:kern w:val="2"/>
          <w:sz w:val="24"/>
          <w:lang w:eastAsia="pl-PL"/>
        </w:rPr>
      </w:pPr>
      <w:r w:rsidRPr="005306BE">
        <w:rPr>
          <w:rFonts w:eastAsia="Times New Roman" w:cs="Calibri"/>
          <w:b/>
          <w:kern w:val="2"/>
          <w:sz w:val="24"/>
          <w:lang w:eastAsia="pl-PL"/>
        </w:rPr>
        <w:t>§ 5</w:t>
      </w:r>
      <w:r w:rsidRPr="005306BE">
        <w:rPr>
          <w:rFonts w:eastAsia="Times New Roman" w:cs="Calibri"/>
          <w:kern w:val="2"/>
          <w:sz w:val="24"/>
          <w:lang w:eastAsia="pl-PL"/>
        </w:rPr>
        <w:t xml:space="preserve"> </w:t>
      </w:r>
    </w:p>
    <w:p w14:paraId="42B3BE33" w14:textId="77777777" w:rsidR="001B4D3D" w:rsidRPr="005306BE" w:rsidRDefault="001B4D3D" w:rsidP="001B4D3D">
      <w:pPr>
        <w:numPr>
          <w:ilvl w:val="0"/>
          <w:numId w:val="72"/>
        </w:numPr>
        <w:spacing w:after="13" w:line="250" w:lineRule="auto"/>
        <w:jc w:val="both"/>
        <w:rPr>
          <w:rFonts w:eastAsia="Times New Roman" w:cs="Calibri"/>
          <w:kern w:val="2"/>
          <w:sz w:val="24"/>
          <w:lang w:eastAsia="pl-PL"/>
        </w:rPr>
      </w:pPr>
      <w:r w:rsidRPr="005306BE">
        <w:rPr>
          <w:rFonts w:eastAsia="Times New Roman" w:cs="Calibri"/>
          <w:kern w:val="2"/>
          <w:sz w:val="24"/>
          <w:lang w:eastAsia="pl-PL"/>
        </w:rPr>
        <w:t xml:space="preserve">Przedmiot umowy wykonany zostanie przy użyciu urządzeń i narzędzi należących do Wykonawcy oraz materiałów i wyrobów, które dostarczy Wykonawca.  </w:t>
      </w:r>
    </w:p>
    <w:p w14:paraId="0494942F" w14:textId="77777777" w:rsidR="001B4D3D" w:rsidRPr="005306BE" w:rsidRDefault="001B4D3D" w:rsidP="001B4D3D">
      <w:pPr>
        <w:numPr>
          <w:ilvl w:val="0"/>
          <w:numId w:val="7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gwarantuje, że użyte do wykonania przedmiotu umowy materiały i wyroby   będą nowoczesne, fabrycznie nowe, wysokiej jakości oraz pozbawione wad.  </w:t>
      </w:r>
    </w:p>
    <w:p w14:paraId="53057789" w14:textId="77777777" w:rsidR="001B4D3D" w:rsidRPr="004A52EB" w:rsidRDefault="001B4D3D" w:rsidP="001B4D3D">
      <w:pPr>
        <w:numPr>
          <w:ilvl w:val="0"/>
          <w:numId w:val="72"/>
        </w:numPr>
        <w:spacing w:after="13" w:line="250" w:lineRule="auto"/>
        <w:ind w:hanging="370"/>
        <w:jc w:val="both"/>
        <w:rPr>
          <w:rFonts w:eastAsia="Times New Roman" w:cs="Calibri"/>
          <w:kern w:val="2"/>
          <w:sz w:val="24"/>
          <w:lang w:eastAsia="pl-PL"/>
        </w:rPr>
      </w:pPr>
      <w:r w:rsidRPr="005306BE">
        <w:rPr>
          <w:rFonts w:eastAsia="Times New Roman" w:cs="Calibri"/>
          <w:kern w:val="2"/>
          <w:sz w:val="24"/>
          <w:lang w:eastAsia="pl-PL"/>
        </w:rPr>
        <w:t xml:space="preserve">Wykonawca zobowiązany jest wykonać przedmiot umowy z materiałów i wyrobów odpowiadających wymaganiom określonym w art. 10 ustawy z dnia 7 lipca 1994r. Prawo </w:t>
      </w:r>
      <w:r w:rsidRPr="004A52EB">
        <w:rPr>
          <w:rFonts w:eastAsia="Times New Roman" w:cs="Calibri"/>
          <w:kern w:val="2"/>
          <w:sz w:val="24"/>
          <w:lang w:eastAsia="pl-PL"/>
        </w:rPr>
        <w:t>budowlane (</w:t>
      </w:r>
      <w:proofErr w:type="spellStart"/>
      <w:r w:rsidRPr="004A52EB">
        <w:rPr>
          <w:rFonts w:eastAsia="Times New Roman" w:cs="Calibri"/>
          <w:kern w:val="2"/>
          <w:sz w:val="24"/>
          <w:lang w:eastAsia="pl-PL"/>
        </w:rPr>
        <w:t>t.j</w:t>
      </w:r>
      <w:proofErr w:type="spellEnd"/>
      <w:r w:rsidRPr="004A52EB">
        <w:rPr>
          <w:rFonts w:eastAsia="Times New Roman" w:cs="Calibri"/>
          <w:kern w:val="2"/>
          <w:sz w:val="24"/>
          <w:lang w:eastAsia="pl-PL"/>
        </w:rPr>
        <w:t xml:space="preserve">. Dz.U. z 2023r., poz. 682 ze zm.) oraz posiadających właściwe atesty i świadectwa dopuszczenia do stosowania, z uwzględnieniem postanowień zawartych w SWZ.  </w:t>
      </w:r>
    </w:p>
    <w:p w14:paraId="13C79FE9" w14:textId="77777777" w:rsidR="001B4D3D" w:rsidRPr="004A52EB" w:rsidRDefault="001B4D3D" w:rsidP="001B4D3D">
      <w:pPr>
        <w:numPr>
          <w:ilvl w:val="0"/>
          <w:numId w:val="72"/>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Jakość materiałów i wyrobów użytych do wykonania przedmiotu umowy przez Wykonawcę powinna być zgodna z normami, atestami, świadectwami dopuszczenia do stosowania i wymaganiami określonymi w opisie przedmiotu zamówienia. Ciężar wykazania tej zgodności spoczywa na Wykonawcy.  </w:t>
      </w:r>
    </w:p>
    <w:p w14:paraId="6C4E58A7" w14:textId="77777777" w:rsidR="001B4D3D" w:rsidRPr="004A52EB" w:rsidRDefault="001B4D3D" w:rsidP="001B4D3D">
      <w:pPr>
        <w:numPr>
          <w:ilvl w:val="0"/>
          <w:numId w:val="72"/>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Zamówienie oraz dostawa materiałów i wyrobów jest możliwa po uzyskaniu przez Wykonawcę akceptacji przez Zamawiającego wniosku materiałowego złożonego przez Wykonawcę. Zamawiający w terminie 14 dni od dnia wpływu wniosku materiałowego wyrazi zgodę lub odmówi zgody na piśmie.  </w:t>
      </w:r>
    </w:p>
    <w:p w14:paraId="14ABE28D" w14:textId="77777777" w:rsidR="001B4D3D" w:rsidRPr="004A52EB" w:rsidRDefault="001B4D3D" w:rsidP="001B4D3D">
      <w:pPr>
        <w:numPr>
          <w:ilvl w:val="0"/>
          <w:numId w:val="72"/>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Dokumenty potwierdzające spełnienie wymogów jakościowych materiałów i wyrobów Wykonawca okaże i przekaże Zamawiającemu na jego żądanie przed ich wbudowaniem. </w:t>
      </w:r>
    </w:p>
    <w:p w14:paraId="211EF3A5" w14:textId="77777777" w:rsidR="001B4D3D" w:rsidRPr="004A52EB" w:rsidRDefault="001B4D3D" w:rsidP="001B4D3D">
      <w:pPr>
        <w:spacing w:after="2"/>
        <w:ind w:left="730" w:hanging="10"/>
        <w:rPr>
          <w:rFonts w:eastAsia="Times New Roman" w:cs="Calibri"/>
          <w:kern w:val="2"/>
          <w:sz w:val="24"/>
          <w:lang w:eastAsia="pl-PL"/>
        </w:rPr>
      </w:pPr>
      <w:r w:rsidRPr="004A52EB">
        <w:rPr>
          <w:rFonts w:eastAsia="Times New Roman" w:cs="Calibri"/>
          <w:b/>
          <w:kern w:val="2"/>
          <w:sz w:val="24"/>
          <w:lang w:eastAsia="pl-PL"/>
        </w:rPr>
        <w:t xml:space="preserve">                                                                 § 6</w:t>
      </w:r>
      <w:r w:rsidRPr="004A52EB">
        <w:rPr>
          <w:rFonts w:eastAsia="Times New Roman" w:cs="Calibri"/>
          <w:kern w:val="2"/>
          <w:sz w:val="24"/>
          <w:lang w:eastAsia="pl-PL"/>
        </w:rPr>
        <w:t xml:space="preserve"> </w:t>
      </w:r>
    </w:p>
    <w:p w14:paraId="3B75D22A" w14:textId="77777777" w:rsidR="001B4D3D" w:rsidRPr="004A52EB" w:rsidRDefault="001B4D3D" w:rsidP="001B4D3D">
      <w:pPr>
        <w:numPr>
          <w:ilvl w:val="1"/>
          <w:numId w:val="7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przyjmuje obowiązki: </w:t>
      </w:r>
    </w:p>
    <w:p w14:paraId="320C6B34"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zgłoszenia i wynagradzania kierownika budowy, który ponosi odpowiedzialność za realizacje robót w zakresie przewidzianym ustawą Prawo budowlane, </w:t>
      </w:r>
    </w:p>
    <w:p w14:paraId="21796A7B"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właściwego zagospodarowania, zabezpieczenia i oznakowania miejsca wykonywanych robót, </w:t>
      </w:r>
    </w:p>
    <w:p w14:paraId="49F6BA30"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utrzymania porządku na terenie budowy w tym, wywozu odpadów zgodnie z obowiązującymi przepisami,   </w:t>
      </w:r>
    </w:p>
    <w:p w14:paraId="1951A48C"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kierowania budową w tym, zapewnienia stałego nadzoru nad przygotowaniem i realizacją przedmiotu umowy, </w:t>
      </w:r>
    </w:p>
    <w:p w14:paraId="6C2251EB"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bieżącego kontrolowania swoich pracowników, a także podwykonawców i ich pracowników, </w:t>
      </w:r>
    </w:p>
    <w:p w14:paraId="7BAD9403"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ochrony mienia znajdującego się na miejscu wykonywania robót lub zaplecz</w:t>
      </w:r>
      <w:r>
        <w:rPr>
          <w:rFonts w:eastAsia="Times New Roman" w:cs="Calibri"/>
          <w:kern w:val="2"/>
          <w:sz w:val="24"/>
          <w:lang w:eastAsia="pl-PL"/>
        </w:rPr>
        <w:t>u</w:t>
      </w:r>
      <w:r w:rsidRPr="004A52EB">
        <w:rPr>
          <w:rFonts w:eastAsia="Times New Roman" w:cs="Calibri"/>
          <w:kern w:val="2"/>
          <w:sz w:val="24"/>
          <w:lang w:eastAsia="pl-PL"/>
        </w:rPr>
        <w:t xml:space="preserve"> budowy, </w:t>
      </w:r>
    </w:p>
    <w:p w14:paraId="4D1429CE"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przestrzegania przepisów BHP i p. </w:t>
      </w:r>
      <w:proofErr w:type="spellStart"/>
      <w:r w:rsidRPr="004A52EB">
        <w:rPr>
          <w:rFonts w:eastAsia="Times New Roman" w:cs="Calibri"/>
          <w:kern w:val="2"/>
          <w:sz w:val="24"/>
          <w:lang w:eastAsia="pl-PL"/>
        </w:rPr>
        <w:t>poż</w:t>
      </w:r>
      <w:proofErr w:type="spellEnd"/>
      <w:r w:rsidRPr="004A52EB">
        <w:rPr>
          <w:rFonts w:eastAsia="Times New Roman" w:cs="Calibri"/>
          <w:kern w:val="2"/>
          <w:sz w:val="24"/>
          <w:lang w:eastAsia="pl-PL"/>
        </w:rPr>
        <w:t xml:space="preserve">. na terenie prac, </w:t>
      </w:r>
    </w:p>
    <w:p w14:paraId="1994A146"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zapewnienia kompleksowej obsługi geodezyjnej,   </w:t>
      </w:r>
    </w:p>
    <w:p w14:paraId="75FBC14F"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lastRenderedPageBreak/>
        <w:t xml:space="preserve">bieżącego zabezpieczenia wykonanych robót w sposób uniemożliwiający zniszczenie efektów robót, </w:t>
      </w:r>
    </w:p>
    <w:p w14:paraId="5633ED75" w14:textId="77777777" w:rsidR="001B4D3D" w:rsidRPr="004A52EB" w:rsidRDefault="001B4D3D" w:rsidP="001B4D3D">
      <w:pPr>
        <w:numPr>
          <w:ilvl w:val="0"/>
          <w:numId w:val="73"/>
        </w:numPr>
        <w:spacing w:after="35" w:line="250" w:lineRule="auto"/>
        <w:jc w:val="both"/>
        <w:rPr>
          <w:rFonts w:eastAsia="Times New Roman" w:cs="Calibri"/>
          <w:kern w:val="2"/>
          <w:sz w:val="24"/>
          <w:lang w:eastAsia="pl-PL"/>
        </w:rPr>
      </w:pPr>
      <w:r w:rsidRPr="004A52EB">
        <w:rPr>
          <w:rFonts w:eastAsia="Times New Roman" w:cs="Calibri"/>
          <w:kern w:val="2"/>
          <w:sz w:val="24"/>
          <w:lang w:eastAsia="pl-PL"/>
        </w:rPr>
        <w:t xml:space="preserve">niezwłocznego zawiadamiania na piśmie Zamawiającego o ujawnionych wadach i brakach w dokumentacji projektowej lub o innych przeszkodach związanych z wykonywaniem przedmiotu umowy, </w:t>
      </w:r>
    </w:p>
    <w:p w14:paraId="212981CA" w14:textId="77777777" w:rsidR="001B4D3D" w:rsidRPr="004A52EB" w:rsidRDefault="001B4D3D" w:rsidP="001B4D3D">
      <w:pPr>
        <w:numPr>
          <w:ilvl w:val="0"/>
          <w:numId w:val="7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współdziałania z Zamawiającym w zakresie realizacji zamówienia. </w:t>
      </w:r>
    </w:p>
    <w:p w14:paraId="5064E585" w14:textId="77777777" w:rsidR="001B4D3D" w:rsidRPr="004A52EB" w:rsidRDefault="001B4D3D" w:rsidP="001B4D3D">
      <w:pPr>
        <w:numPr>
          <w:ilvl w:val="1"/>
          <w:numId w:val="7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Po zakończeniu wykonywania robót Wykonawca:  </w:t>
      </w:r>
    </w:p>
    <w:p w14:paraId="49C5EF90" w14:textId="77777777" w:rsidR="001B4D3D" w:rsidRPr="004A52EB" w:rsidRDefault="001B4D3D" w:rsidP="001B4D3D">
      <w:pPr>
        <w:numPr>
          <w:ilvl w:val="0"/>
          <w:numId w:val="7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uporządkuje teren budowy i zwróci ten teren Zamawiającemu na podstawie protokołu,  </w:t>
      </w:r>
    </w:p>
    <w:p w14:paraId="498455C2" w14:textId="77777777" w:rsidR="001B4D3D" w:rsidRPr="004A52EB" w:rsidRDefault="001B4D3D" w:rsidP="001B4D3D">
      <w:pPr>
        <w:numPr>
          <w:ilvl w:val="0"/>
          <w:numId w:val="7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przywróci do stanu z dnia przejęcia teren zajęty na realizacją robót, </w:t>
      </w:r>
    </w:p>
    <w:p w14:paraId="74DAC346" w14:textId="77777777" w:rsidR="001B4D3D" w:rsidRPr="004A52EB" w:rsidRDefault="001B4D3D" w:rsidP="001B4D3D">
      <w:pPr>
        <w:numPr>
          <w:ilvl w:val="0"/>
          <w:numId w:val="7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naprawi ewentualne szkody spowodowanych realizacją robót objętych umową;  </w:t>
      </w:r>
    </w:p>
    <w:p w14:paraId="07823F6E" w14:textId="77777777" w:rsidR="001B4D3D" w:rsidRPr="004A52EB" w:rsidRDefault="001B4D3D" w:rsidP="001B4D3D">
      <w:pPr>
        <w:numPr>
          <w:ilvl w:val="1"/>
          <w:numId w:val="7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 razie niewykonania obowiązków, o których mowa w ust. 2, Zamawiający jest uprawniony do jednostronnego przejęcia terenu stanowiącego teren budowy i zlecenia zastępczego prac porządkowych i naprawczych, a poniesionymi kosztami obciąży Wykonawcę. Wykonawca dokona zwrotu udokumentowanych kosztów w terminie 7 dni od dnia wezwania. </w:t>
      </w:r>
    </w:p>
    <w:p w14:paraId="2AC82120"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7</w:t>
      </w:r>
      <w:r w:rsidRPr="004A52EB">
        <w:rPr>
          <w:rFonts w:eastAsia="Times New Roman" w:cs="Calibri"/>
          <w:kern w:val="2"/>
          <w:sz w:val="24"/>
          <w:lang w:eastAsia="pl-PL"/>
        </w:rPr>
        <w:t xml:space="preserve"> </w:t>
      </w:r>
    </w:p>
    <w:p w14:paraId="5AAB8B03" w14:textId="77777777" w:rsidR="001B4D3D" w:rsidRPr="004A52EB" w:rsidRDefault="001B4D3D" w:rsidP="001B4D3D">
      <w:pPr>
        <w:numPr>
          <w:ilvl w:val="0"/>
          <w:numId w:val="75"/>
        </w:numPr>
        <w:tabs>
          <w:tab w:val="left" w:pos="426"/>
        </w:tabs>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Wykonawca ponosi odpowiedzialność za szkody wyrządzone na placu budowy i na terenie przyległym do placu budowy. </w:t>
      </w:r>
    </w:p>
    <w:p w14:paraId="0200C963" w14:textId="77777777" w:rsidR="001B4D3D" w:rsidRPr="004A52EB" w:rsidRDefault="001B4D3D" w:rsidP="001B4D3D">
      <w:pPr>
        <w:numPr>
          <w:ilvl w:val="0"/>
          <w:numId w:val="75"/>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jest zobowiązany do posiadania w okresie wykonywania przedmiotu umowy polisy ubezpieczeniowej od odpowiedzialności cywilnej (OC) deliktowej i kontraktowej dla jednego i wszystkich zdarzeń w minimalnej wysokości: ………….. zł. </w:t>
      </w:r>
    </w:p>
    <w:p w14:paraId="733A7F87" w14:textId="77777777" w:rsidR="001B4D3D" w:rsidRPr="004A52EB" w:rsidRDefault="001B4D3D" w:rsidP="001B4D3D">
      <w:pPr>
        <w:numPr>
          <w:ilvl w:val="0"/>
          <w:numId w:val="75"/>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zobowiązuje się do odnawiania aktualnie posiadanej polisy OC na czas obejmujący wykonanie przedmiotu umowy. Dokument dotyczący odnowienia i opłacenia polisy Wykonawca zobowiązany jest przedstawić Zamawiającemu na 7 dni przed wygaśnięciem poprzedniej polisy OC. </w:t>
      </w:r>
    </w:p>
    <w:p w14:paraId="263B5076" w14:textId="77777777" w:rsidR="001B4D3D" w:rsidRPr="004A52EB" w:rsidRDefault="001B4D3D" w:rsidP="001B4D3D">
      <w:pPr>
        <w:numPr>
          <w:ilvl w:val="0"/>
          <w:numId w:val="75"/>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zobowiązany jest do pokrycia kwot nieuznanych przez Zakład Ubezpieczeń, udziałów własnych i franszyz, a także wyczerpanych limitów odpowiedzialności, do pełnej kwoty roszczenia poszkodowanego lub likwidacji zaistniałej szkody. </w:t>
      </w:r>
    </w:p>
    <w:p w14:paraId="4C8A975B"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8</w:t>
      </w:r>
      <w:r w:rsidRPr="004A52EB">
        <w:rPr>
          <w:rFonts w:eastAsia="Times New Roman" w:cs="Calibri"/>
          <w:kern w:val="2"/>
          <w:sz w:val="24"/>
          <w:lang w:eastAsia="pl-PL"/>
        </w:rPr>
        <w:t xml:space="preserve"> </w:t>
      </w:r>
    </w:p>
    <w:p w14:paraId="7BDD6BC0"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1.</w:t>
      </w:r>
      <w:r w:rsidRPr="004A52EB">
        <w:rPr>
          <w:rFonts w:eastAsia="Arial" w:cs="Calibri"/>
          <w:kern w:val="2"/>
          <w:sz w:val="24"/>
          <w:lang w:eastAsia="pl-PL"/>
        </w:rPr>
        <w:t xml:space="preserve"> </w:t>
      </w:r>
      <w:r w:rsidRPr="004A52EB">
        <w:rPr>
          <w:rFonts w:eastAsia="Times New Roman" w:cs="Calibri"/>
          <w:kern w:val="2"/>
          <w:sz w:val="24"/>
          <w:lang w:eastAsia="pl-PL"/>
        </w:rPr>
        <w:t xml:space="preserve">Do obowiązków Zamawiającego należy: </w:t>
      </w:r>
    </w:p>
    <w:p w14:paraId="787BA1F4" w14:textId="77777777" w:rsidR="001B4D3D" w:rsidRPr="004A52EB" w:rsidRDefault="001B4D3D" w:rsidP="001B4D3D">
      <w:pPr>
        <w:numPr>
          <w:ilvl w:val="0"/>
          <w:numId w:val="76"/>
        </w:numPr>
        <w:tabs>
          <w:tab w:val="left" w:pos="426"/>
        </w:tabs>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przekazanie Wykonawcy placu budowy w terminie 7 dni od dnia zawarcia umowy, </w:t>
      </w:r>
    </w:p>
    <w:p w14:paraId="3A00FB90" w14:textId="77777777" w:rsidR="001B4D3D" w:rsidRPr="004A52EB" w:rsidRDefault="001B4D3D" w:rsidP="001B4D3D">
      <w:pPr>
        <w:numPr>
          <w:ilvl w:val="0"/>
          <w:numId w:val="76"/>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dokonywanie odbiorów poszczególnych rodzajów (etapów) robót, w terminach określonych w umowie,   </w:t>
      </w:r>
    </w:p>
    <w:p w14:paraId="52BF88C5" w14:textId="77777777" w:rsidR="001B4D3D" w:rsidRPr="004A52EB" w:rsidRDefault="001B4D3D" w:rsidP="001B4D3D">
      <w:pPr>
        <w:numPr>
          <w:ilvl w:val="0"/>
          <w:numId w:val="76"/>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zapłata Wykonawcy wynagrodzenia zgodnie z warunkami określonymi w umowie,  </w:t>
      </w:r>
    </w:p>
    <w:p w14:paraId="18EED605" w14:textId="77777777" w:rsidR="001B4D3D" w:rsidRPr="004A52EB" w:rsidRDefault="001B4D3D" w:rsidP="001B4D3D">
      <w:pPr>
        <w:numPr>
          <w:ilvl w:val="0"/>
          <w:numId w:val="76"/>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współdziałanie z Wykonawcą przy realizacji przedmiotu umowy.  </w:t>
      </w:r>
    </w:p>
    <w:p w14:paraId="1D95393D" w14:textId="77777777" w:rsidR="001B4D3D" w:rsidRPr="004A52EB" w:rsidRDefault="001B4D3D" w:rsidP="001B4D3D">
      <w:pPr>
        <w:numPr>
          <w:ilvl w:val="0"/>
          <w:numId w:val="77"/>
        </w:numPr>
        <w:tabs>
          <w:tab w:val="left" w:pos="567"/>
        </w:tabs>
        <w:spacing w:after="13" w:line="250" w:lineRule="auto"/>
        <w:ind w:hanging="422"/>
        <w:jc w:val="both"/>
        <w:rPr>
          <w:rFonts w:eastAsia="Times New Roman" w:cs="Calibri"/>
          <w:kern w:val="2"/>
          <w:sz w:val="24"/>
          <w:lang w:eastAsia="pl-PL"/>
        </w:rPr>
      </w:pPr>
      <w:r w:rsidRPr="004A52EB">
        <w:rPr>
          <w:rFonts w:eastAsia="Times New Roman" w:cs="Calibri"/>
          <w:kern w:val="2"/>
          <w:sz w:val="24"/>
          <w:lang w:eastAsia="pl-PL"/>
        </w:rPr>
        <w:t xml:space="preserve">Zamawiający będzie wykonywał nadzór inwestorski poprzez Inspektora nadzoru. Inspektor działa w granicach umocowania określonego przepisami ustawy Prawo budowlane. Inspektor uprawniony jest do wydawania Wykonawcy poleceń związanych z jakością i ilością robót w celu zachowania zgodności z umową, dokumentacją projektową, </w:t>
      </w:r>
      <w:r w:rsidRPr="004A52EB">
        <w:rPr>
          <w:rFonts w:eastAsia="Times New Roman" w:cs="Calibri"/>
          <w:kern w:val="2"/>
          <w:sz w:val="24"/>
          <w:lang w:eastAsia="pl-PL"/>
        </w:rPr>
        <w:lastRenderedPageBreak/>
        <w:t xml:space="preserve">przepisami prawa. W przypadkach spornych Wykonawca zgłasza niezwłocznie zastrzeżenia na piśmie podając uzasadnienie stanowiska.   </w:t>
      </w:r>
    </w:p>
    <w:p w14:paraId="00C18E37" w14:textId="77777777" w:rsidR="001B4D3D" w:rsidRPr="004A52EB" w:rsidRDefault="001B4D3D" w:rsidP="001B4D3D">
      <w:pPr>
        <w:numPr>
          <w:ilvl w:val="0"/>
          <w:numId w:val="77"/>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uprawniony jest do kontrolowania prawidłowości wykonanych robót, w szczególności ich jakości, terminowości i użycia właściwych materiałów i wyrobów oraz do żądania utrwalenia wyników kontroli w protokołach sporządzonych z udziałem Wykonawcy. </w:t>
      </w:r>
    </w:p>
    <w:p w14:paraId="1C79782C" w14:textId="77777777" w:rsidR="001B4D3D" w:rsidRPr="004A52EB" w:rsidRDefault="001B4D3D" w:rsidP="001B4D3D">
      <w:pPr>
        <w:numPr>
          <w:ilvl w:val="0"/>
          <w:numId w:val="77"/>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może zgłaszać zastrzeżenia i żądać od Wykonawcy usunięcia z terenu budowy materiałów i wyrobów uznanych za nie spełniające wymogów oraz każdej firmy lub osoby, która zdaniem Zamawiającego nie posiada wymaganych kwalifikacji do wykonywania powierzonych zadań lub której obecność na terenie budowy jest uznana przez Zamawiającego za niepożądaną. </w:t>
      </w:r>
    </w:p>
    <w:p w14:paraId="7B03FF8E"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9</w:t>
      </w:r>
      <w:r w:rsidRPr="004A52EB">
        <w:rPr>
          <w:rFonts w:eastAsia="Times New Roman" w:cs="Calibri"/>
          <w:kern w:val="2"/>
          <w:sz w:val="24"/>
          <w:lang w:eastAsia="pl-PL"/>
        </w:rPr>
        <w:t xml:space="preserve"> </w:t>
      </w:r>
    </w:p>
    <w:p w14:paraId="636FF28B" w14:textId="77777777" w:rsidR="001B4D3D" w:rsidRPr="004A52EB" w:rsidRDefault="001B4D3D" w:rsidP="001B4D3D">
      <w:pPr>
        <w:numPr>
          <w:ilvl w:val="0"/>
          <w:numId w:val="78"/>
        </w:numPr>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Wykonywanie części robót stanowiących przedmiot umowy Wykonawca może realizować przy pomocy podwykonawców z zastrzeżeniem postanowień art. 462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58B89BC8"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wskazuje jako podwykonawcę robót w zakresie ……... firmę ………………………….. oraz zastrzega powierzenie robót innym podwykonawcom w zakresie …………….… .   </w:t>
      </w:r>
    </w:p>
    <w:p w14:paraId="3D3D26F7"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zawiadomi Zamawiającego o przystąpieniu podwykonawcy do wykonywania robót budowlanych oraz poinformuje o wszelkich zmianach w tym zakresie, poprzez wiadomość e-mail na adres …....….…..………..….... Informacje dotyczyć będą nazwy podwykonawcy, danych kontaktowych, przedstawicieli podwykonawcy. </w:t>
      </w:r>
    </w:p>
    <w:p w14:paraId="6E0CAD5E"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Na żądanie i w terminie zakreślonym przez Zamawiającego Wykonawca złoży oświadczenie o niepodleganiu podwykonawcy wykluczeniu i spełnieniu warunków udziału w postępowaniu, o którym mowa w art. 125 ust.</w:t>
      </w:r>
      <w:r>
        <w:rPr>
          <w:rFonts w:eastAsia="Times New Roman" w:cs="Calibri"/>
          <w:kern w:val="2"/>
          <w:sz w:val="24"/>
          <w:lang w:eastAsia="pl-PL"/>
        </w:rPr>
        <w:t xml:space="preserve"> </w:t>
      </w:r>
      <w:r w:rsidRPr="004A52EB">
        <w:rPr>
          <w:rFonts w:eastAsia="Times New Roman" w:cs="Calibri"/>
          <w:kern w:val="2"/>
          <w:sz w:val="24"/>
          <w:lang w:eastAsia="pl-PL"/>
        </w:rPr>
        <w:t xml:space="preserve">1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lub przedstawi podmiotowe środki dowodowe dotyczące podwykonawcy.       </w:t>
      </w:r>
    </w:p>
    <w:p w14:paraId="7763CE9B"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w:t>
      </w:r>
    </w:p>
    <w:p w14:paraId="4AF9FA08"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w terminie 10 dni od otrzymania projektu umowy, zgłasza pisemne zastrzeżenia do projektu umowy o podwykonawstwo w przypadku, gdy:  </w:t>
      </w:r>
    </w:p>
    <w:p w14:paraId="72F9EA22"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nie spełnia wymagań określonych w dokumentach zamówienia,  </w:t>
      </w:r>
    </w:p>
    <w:p w14:paraId="78980366"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przewiduje termin zapłaty wynagrodzenia dłuższy niż 30 dni od dnia doręczenia wykonawcy, podwykonawcy lub dalszemu podwykonawcy faktury lub rachunku, </w:t>
      </w:r>
    </w:p>
    <w:p w14:paraId="7AC7535E"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zawiera postanowienia niezgodne z art.  463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4BD62BF8"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Niezgłoszenie pisemnych zastrzeżeń do przedłożonego projektu umowy o podwykonawstwo, w terminie, o którym mowa w ust. 6 uważa się za akceptację projektu umowy przez Zamawiającego. </w:t>
      </w:r>
    </w:p>
    <w:p w14:paraId="72619571"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podwykonawca lub dalszy podwykonawca zamówienia na roboty budowlane przedkłada Zamawiającemu poświadczoną za zgodność z oryginałem kopię zawartej </w:t>
      </w:r>
      <w:r w:rsidRPr="004A52EB">
        <w:rPr>
          <w:rFonts w:eastAsia="Times New Roman" w:cs="Calibri"/>
          <w:kern w:val="2"/>
          <w:sz w:val="24"/>
          <w:lang w:eastAsia="pl-PL"/>
        </w:rPr>
        <w:lastRenderedPageBreak/>
        <w:t>umowy o podwykonawstwo, której przedmiotem są roboty budowlane, w terminie 7 dni od dnia jej zawarcia</w:t>
      </w:r>
      <w:r>
        <w:rPr>
          <w:rFonts w:eastAsia="Times New Roman" w:cs="Calibri"/>
          <w:kern w:val="2"/>
          <w:sz w:val="24"/>
          <w:lang w:eastAsia="pl-PL"/>
        </w:rPr>
        <w:t>.</w:t>
      </w:r>
      <w:r w:rsidRPr="004A52EB">
        <w:rPr>
          <w:rFonts w:eastAsia="Times New Roman" w:cs="Calibri"/>
          <w:kern w:val="2"/>
          <w:sz w:val="24"/>
          <w:lang w:eastAsia="pl-PL"/>
        </w:rPr>
        <w:t xml:space="preserve"> </w:t>
      </w:r>
    </w:p>
    <w:p w14:paraId="24AF13C7"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w terminie 10 dni, zgłasza pisemny sprzeciw do umowy o podwykonawstwo niezgodnej z zaakceptowanym uprzednio projektem umowy lub w przypadku:  </w:t>
      </w:r>
    </w:p>
    <w:p w14:paraId="6B96795B"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nie spełnia wymagań określonych w dokumentach z</w:t>
      </w:r>
      <w:r>
        <w:rPr>
          <w:rFonts w:eastAsia="Times New Roman" w:cs="Calibri"/>
          <w:kern w:val="2"/>
          <w:sz w:val="24"/>
          <w:lang w:eastAsia="pl-PL"/>
        </w:rPr>
        <w:t>a</w:t>
      </w:r>
      <w:r w:rsidRPr="004A52EB">
        <w:rPr>
          <w:rFonts w:eastAsia="Times New Roman" w:cs="Calibri"/>
          <w:kern w:val="2"/>
          <w:sz w:val="24"/>
          <w:lang w:eastAsia="pl-PL"/>
        </w:rPr>
        <w:t xml:space="preserve">mówienia,  </w:t>
      </w:r>
    </w:p>
    <w:p w14:paraId="06BA7D84"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przewiduje termin zapłaty wynagrodzenia dłuższy niż 30 dni od dnia doręczenia wykonawcy, podwykonawcy lub dalszemu podwykonawcy faktury lub rachunku, </w:t>
      </w:r>
    </w:p>
    <w:p w14:paraId="3B6DE255" w14:textId="77777777" w:rsidR="001B4D3D" w:rsidRPr="004A52EB" w:rsidRDefault="001B4D3D" w:rsidP="001B4D3D">
      <w:pPr>
        <w:numPr>
          <w:ilvl w:val="1"/>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zawiera postanowienia niezgodne z art. 463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0190A542"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Niezgłoszenie pisemnego sprzeciwu do przedłożonej umowy o podwykonawstwo, której przedmiotem są roboty budowlane, w terminie zastrzeżonym ust. 9, uważa się za akceptację umowy przez Zamawiającego. </w:t>
      </w:r>
    </w:p>
    <w:p w14:paraId="2520884E"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Wykonawca przedkłada kopię zawartej umowy o podwykonawstwo, których przedmiotem są dostawy lub usługi o wartości nie mniejszej niż 10 000,00 zł. W przypadkach, gdy termin zapłaty wynagrodzenia w tych umowach jest dłuższy niż 30 dni od dnia doręczenia wykonawcy, podwykonawcy lub dalszemu podwykonawcy faktury lub rachunku Zamawiający wzywa Wykonawcę do wprowadzenia stosownych zmian pod rygorem wystąpienia o zapłatę kary umownej.  </w:t>
      </w:r>
    </w:p>
    <w:p w14:paraId="6C19DC12" w14:textId="77777777" w:rsidR="001B4D3D" w:rsidRPr="004A52EB" w:rsidRDefault="001B4D3D" w:rsidP="001B4D3D">
      <w:pPr>
        <w:numPr>
          <w:ilvl w:val="0"/>
          <w:numId w:val="7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umowie o podwykonawstwo powinny zostać zawarte następujące postanowienia:  </w:t>
      </w:r>
    </w:p>
    <w:p w14:paraId="371C8BAC" w14:textId="77777777" w:rsidR="001B4D3D" w:rsidRPr="00980AF7" w:rsidRDefault="001B4D3D" w:rsidP="001B4D3D">
      <w:pPr>
        <w:numPr>
          <w:ilvl w:val="0"/>
          <w:numId w:val="79"/>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termin zapłaty wynagrodzenia podwykonawcy lub dalszemu podwykonawcy przewidziany w umowie o podwykonawstwo nie może być dłuższy niż 21 dni od dnia doręczenia </w:t>
      </w:r>
      <w:r w:rsidRPr="00980AF7">
        <w:rPr>
          <w:rFonts w:eastAsia="Times New Roman" w:cs="Calibri"/>
          <w:kern w:val="2"/>
          <w:sz w:val="24"/>
          <w:lang w:eastAsia="pl-PL"/>
        </w:rPr>
        <w:t xml:space="preserve">Wykonawcy, podwykonawcy lub dalszemu podwykonawcy faktury lub rachunku; </w:t>
      </w:r>
    </w:p>
    <w:p w14:paraId="5D2721B8" w14:textId="77777777" w:rsidR="001B4D3D" w:rsidRPr="004A52EB" w:rsidRDefault="001B4D3D" w:rsidP="001B4D3D">
      <w:pPr>
        <w:numPr>
          <w:ilvl w:val="0"/>
          <w:numId w:val="79"/>
        </w:numPr>
        <w:spacing w:after="13" w:line="250" w:lineRule="auto"/>
        <w:ind w:left="288" w:hanging="226"/>
        <w:jc w:val="both"/>
        <w:rPr>
          <w:rFonts w:eastAsia="Times New Roman" w:cs="Calibri"/>
          <w:kern w:val="2"/>
          <w:sz w:val="24"/>
          <w:lang w:eastAsia="pl-PL"/>
        </w:rPr>
      </w:pPr>
      <w:r w:rsidRPr="004A52EB">
        <w:rPr>
          <w:rFonts w:eastAsia="Times New Roman" w:cs="Calibri"/>
          <w:kern w:val="2"/>
          <w:sz w:val="24"/>
          <w:lang w:eastAsia="pl-PL"/>
        </w:rPr>
        <w:t xml:space="preserve">podwykonawca lub dalszy podwykonawca zobowiązuje się do informowania pisemnie Zamawiającego o fakcie nieotrzymania wynagrodzenia od Wykonawcy (lub podwykonawcy) za wykonane prace w terminie 3 dni od dnia, od którego upływa umowny termin płatności,  </w:t>
      </w:r>
    </w:p>
    <w:p w14:paraId="414580B0" w14:textId="77777777" w:rsidR="001B4D3D" w:rsidRPr="004A52EB" w:rsidRDefault="001B4D3D" w:rsidP="001B4D3D">
      <w:pPr>
        <w:numPr>
          <w:ilvl w:val="0"/>
          <w:numId w:val="79"/>
        </w:numPr>
        <w:spacing w:after="13" w:line="250" w:lineRule="auto"/>
        <w:ind w:left="288" w:hanging="226"/>
        <w:jc w:val="both"/>
        <w:rPr>
          <w:rFonts w:eastAsia="Times New Roman" w:cs="Calibri"/>
          <w:kern w:val="2"/>
          <w:sz w:val="24"/>
          <w:lang w:eastAsia="pl-PL"/>
        </w:rPr>
      </w:pPr>
      <w:r w:rsidRPr="004A52EB">
        <w:rPr>
          <w:rFonts w:eastAsia="Times New Roman" w:cs="Calibri"/>
          <w:kern w:val="2"/>
          <w:sz w:val="24"/>
          <w:lang w:eastAsia="pl-PL"/>
        </w:rPr>
        <w:t xml:space="preserve">na zapłatę wynagrodzenia podwykonawcy i dalszego podwykonawcy nie mają wpływu rozliczenia i zdarzenia związane z innymi zawartymi przez Wykonawcę kontraktami </w:t>
      </w:r>
    </w:p>
    <w:p w14:paraId="2266A88C" w14:textId="77777777" w:rsidR="001B4D3D" w:rsidRPr="004A52EB" w:rsidRDefault="001B4D3D" w:rsidP="001B4D3D">
      <w:pPr>
        <w:spacing w:after="13" w:line="250" w:lineRule="auto"/>
        <w:ind w:left="504"/>
        <w:jc w:val="both"/>
        <w:rPr>
          <w:rFonts w:eastAsia="Times New Roman" w:cs="Calibri"/>
          <w:kern w:val="2"/>
          <w:sz w:val="24"/>
          <w:lang w:eastAsia="pl-PL"/>
        </w:rPr>
      </w:pPr>
      <w:r w:rsidRPr="004A52EB">
        <w:rPr>
          <w:rFonts w:eastAsia="Times New Roman" w:cs="Calibri"/>
          <w:kern w:val="2"/>
          <w:sz w:val="24"/>
          <w:lang w:eastAsia="pl-PL"/>
        </w:rPr>
        <w:t xml:space="preserve">(umowami); </w:t>
      </w:r>
    </w:p>
    <w:p w14:paraId="575CB6B5" w14:textId="77777777" w:rsidR="001B4D3D" w:rsidRPr="004A52EB" w:rsidRDefault="001B4D3D" w:rsidP="001B4D3D">
      <w:pPr>
        <w:numPr>
          <w:ilvl w:val="0"/>
          <w:numId w:val="79"/>
        </w:numPr>
        <w:spacing w:after="13" w:line="250" w:lineRule="auto"/>
        <w:ind w:left="288" w:hanging="226"/>
        <w:jc w:val="both"/>
        <w:rPr>
          <w:rFonts w:eastAsia="Times New Roman" w:cs="Calibri"/>
          <w:kern w:val="2"/>
          <w:sz w:val="24"/>
          <w:lang w:eastAsia="pl-PL"/>
        </w:rPr>
      </w:pPr>
      <w:r w:rsidRPr="004A52EB">
        <w:rPr>
          <w:rFonts w:eastAsia="Times New Roman" w:cs="Calibri"/>
          <w:kern w:val="2"/>
          <w:sz w:val="24"/>
          <w:lang w:eastAsia="pl-PL"/>
        </w:rPr>
        <w:t>zostaną określone terminy odbioru robót między Wykonawca a podwykonawcą lub dalszym podwykonawcą w taki sposób, aby zgłoszenie do odbioru robót przez Wykonawcę Zamawiającemu nastąpiło po odbiorze robót między Wykonawcą a podwykonawc</w:t>
      </w:r>
      <w:r>
        <w:rPr>
          <w:rFonts w:eastAsia="Times New Roman" w:cs="Calibri"/>
          <w:kern w:val="2"/>
          <w:sz w:val="24"/>
          <w:lang w:eastAsia="pl-PL"/>
        </w:rPr>
        <w:t>ą</w:t>
      </w:r>
      <w:r w:rsidRPr="004A52EB">
        <w:rPr>
          <w:rFonts w:eastAsia="Times New Roman" w:cs="Calibri"/>
          <w:kern w:val="2"/>
          <w:sz w:val="24"/>
          <w:lang w:eastAsia="pl-PL"/>
        </w:rPr>
        <w:t xml:space="preserve"> lub dalszym podwykonawcą.   </w:t>
      </w:r>
    </w:p>
    <w:p w14:paraId="1ADA3245" w14:textId="77777777" w:rsidR="001B4D3D" w:rsidRPr="004A52EB" w:rsidRDefault="001B4D3D" w:rsidP="001B4D3D">
      <w:pPr>
        <w:numPr>
          <w:ilvl w:val="0"/>
          <w:numId w:val="79"/>
        </w:numPr>
        <w:spacing w:after="13" w:line="250" w:lineRule="auto"/>
        <w:ind w:left="288" w:hanging="226"/>
        <w:jc w:val="both"/>
        <w:rPr>
          <w:rFonts w:eastAsia="Times New Roman" w:cs="Calibri"/>
          <w:kern w:val="2"/>
          <w:sz w:val="24"/>
          <w:lang w:eastAsia="pl-PL"/>
        </w:rPr>
      </w:pPr>
      <w:r w:rsidRPr="004A52EB">
        <w:rPr>
          <w:rFonts w:eastAsia="Times New Roman" w:cs="Calibri"/>
          <w:kern w:val="2"/>
          <w:sz w:val="24"/>
          <w:lang w:eastAsia="pl-PL"/>
        </w:rPr>
        <w:t xml:space="preserve">Termin na jaki zostanie zawarta umowa nie może być krótszy niż termin umowy, którą Wykonawca zawarł z Zamawiającym. </w:t>
      </w:r>
    </w:p>
    <w:p w14:paraId="3FC745DA" w14:textId="77777777" w:rsidR="001B4D3D" w:rsidRPr="004A52EB" w:rsidRDefault="001B4D3D" w:rsidP="001B4D3D">
      <w:pPr>
        <w:numPr>
          <w:ilvl w:val="0"/>
          <w:numId w:val="80"/>
        </w:numPr>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Postanowienia niniejszego paragrafu stosuje się odpowiednio do umów zawieranych między podwykonawcami i dalszymi podwykonawcami oraz zmian umów o podwykonawstwo. </w:t>
      </w:r>
    </w:p>
    <w:p w14:paraId="5ACF8C4B" w14:textId="77777777" w:rsidR="001B4D3D" w:rsidRDefault="001B4D3D" w:rsidP="001B4D3D">
      <w:pPr>
        <w:numPr>
          <w:ilvl w:val="0"/>
          <w:numId w:val="80"/>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Wykonawca ponosi odpowiedzialność wobec Zamawiającego za należyte wykonanie robót, które wykonuje przy pomocy podwykonawców i dalszych podwykonawców. Na roboty budowlane wykonane przez podwykonawców lub dalszych podwykonawców gwarancji jakości udziela Wykonawca.   </w:t>
      </w:r>
    </w:p>
    <w:p w14:paraId="6745F9C0" w14:textId="77777777" w:rsidR="001B4D3D" w:rsidRDefault="001B4D3D" w:rsidP="001B4D3D">
      <w:pPr>
        <w:spacing w:after="13" w:line="250" w:lineRule="auto"/>
        <w:jc w:val="both"/>
        <w:rPr>
          <w:rFonts w:eastAsia="Times New Roman" w:cs="Calibri"/>
          <w:kern w:val="2"/>
          <w:sz w:val="24"/>
          <w:lang w:eastAsia="pl-PL"/>
        </w:rPr>
      </w:pPr>
    </w:p>
    <w:p w14:paraId="028B3928" w14:textId="77777777" w:rsidR="001B4D3D" w:rsidRPr="004A52EB" w:rsidRDefault="001B4D3D" w:rsidP="001B4D3D">
      <w:pPr>
        <w:spacing w:after="13" w:line="250" w:lineRule="auto"/>
        <w:jc w:val="both"/>
        <w:rPr>
          <w:rFonts w:eastAsia="Times New Roman" w:cs="Calibri"/>
          <w:kern w:val="2"/>
          <w:sz w:val="24"/>
          <w:lang w:eastAsia="pl-PL"/>
        </w:rPr>
      </w:pPr>
    </w:p>
    <w:p w14:paraId="321C776B" w14:textId="77777777" w:rsidR="001B4D3D" w:rsidRPr="004A52EB" w:rsidRDefault="001B4D3D" w:rsidP="001B4D3D">
      <w:pPr>
        <w:spacing w:after="3"/>
        <w:ind w:left="801" w:hanging="10"/>
        <w:jc w:val="center"/>
        <w:rPr>
          <w:rFonts w:eastAsia="Times New Roman" w:cs="Calibri"/>
          <w:kern w:val="2"/>
          <w:sz w:val="24"/>
          <w:lang w:eastAsia="pl-PL"/>
        </w:rPr>
      </w:pPr>
      <w:r w:rsidRPr="004A52EB">
        <w:rPr>
          <w:rFonts w:eastAsia="Times New Roman" w:cs="Calibri"/>
          <w:b/>
          <w:kern w:val="2"/>
          <w:sz w:val="24"/>
          <w:lang w:eastAsia="pl-PL"/>
        </w:rPr>
        <w:t>§ 10</w:t>
      </w:r>
      <w:r w:rsidRPr="004A52EB">
        <w:rPr>
          <w:rFonts w:eastAsia="Times New Roman" w:cs="Calibri"/>
          <w:kern w:val="2"/>
          <w:sz w:val="24"/>
          <w:lang w:eastAsia="pl-PL"/>
        </w:rPr>
        <w:t xml:space="preserve"> </w:t>
      </w:r>
    </w:p>
    <w:p w14:paraId="091E0D15" w14:textId="77777777" w:rsidR="001B4D3D" w:rsidRPr="004A52EB" w:rsidRDefault="001B4D3D" w:rsidP="001B4D3D">
      <w:pPr>
        <w:numPr>
          <w:ilvl w:val="0"/>
          <w:numId w:val="81"/>
        </w:numPr>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Zamawiający, na podstawie art. 95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ustalił wymóg zatrudnienia przez wykonawcę lub podwykonawcę na podstawie umowy o pracę osób wykonujących czynności w zakresie wykonania robót budowlanych, wchodzących w zakres przedmiotu umowy. </w:t>
      </w:r>
    </w:p>
    <w:p w14:paraId="60E89480"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Wykonawca przedłoży Zamawiającemu, nie później niż w dniu rozpoczęcia pracy przez osoby, o których mowa w ust.</w:t>
      </w:r>
      <w:r>
        <w:rPr>
          <w:rFonts w:eastAsia="Times New Roman" w:cs="Calibri"/>
          <w:kern w:val="2"/>
          <w:sz w:val="24"/>
          <w:lang w:eastAsia="pl-PL"/>
        </w:rPr>
        <w:t xml:space="preserve"> </w:t>
      </w:r>
      <w:r w:rsidRPr="004A52EB">
        <w:rPr>
          <w:rFonts w:eastAsia="Times New Roman" w:cs="Calibri"/>
          <w:kern w:val="2"/>
          <w:sz w:val="24"/>
          <w:lang w:eastAsia="pl-PL"/>
        </w:rPr>
        <w:t xml:space="preserve">1: </w:t>
      </w:r>
    </w:p>
    <w:p w14:paraId="5595E357" w14:textId="77777777" w:rsidR="001B4D3D" w:rsidRPr="004A52EB" w:rsidRDefault="001B4D3D" w:rsidP="001B4D3D">
      <w:pPr>
        <w:numPr>
          <w:ilvl w:val="0"/>
          <w:numId w:val="8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listę pracowników,    </w:t>
      </w:r>
    </w:p>
    <w:p w14:paraId="723F6F92" w14:textId="77777777" w:rsidR="001B4D3D" w:rsidRPr="004A52EB" w:rsidRDefault="001B4D3D" w:rsidP="001B4D3D">
      <w:pPr>
        <w:numPr>
          <w:ilvl w:val="0"/>
          <w:numId w:val="8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do wglądu kopię umów o pracę zawartych z tymi pracownikami, </w:t>
      </w:r>
    </w:p>
    <w:p w14:paraId="06A8349F" w14:textId="77777777" w:rsidR="001B4D3D" w:rsidRPr="004A52EB" w:rsidRDefault="001B4D3D" w:rsidP="001B4D3D">
      <w:pPr>
        <w:numPr>
          <w:ilvl w:val="0"/>
          <w:numId w:val="8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oświadczenie, że okazane do wglądu kopie umów o pracę są zgodne z prawdą, </w:t>
      </w:r>
    </w:p>
    <w:p w14:paraId="7DF75F8C" w14:textId="77777777" w:rsidR="001B4D3D" w:rsidRPr="004A52EB" w:rsidRDefault="001B4D3D" w:rsidP="001B4D3D">
      <w:pPr>
        <w:numPr>
          <w:ilvl w:val="0"/>
          <w:numId w:val="8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upoważnienie do sprawdzania tożsamości personelu Wykonawcy uczestniczącego w realizacji prac, o których mowa w ust. 1. </w:t>
      </w:r>
    </w:p>
    <w:p w14:paraId="16196902"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Okazanie umów o pracę do wglądu oznacza, że Zamawiający nie będzie kopiował, gromadził ani przetwarzał danych osobowych zawartych w przedłożonych umowach o pracę. </w:t>
      </w:r>
    </w:p>
    <w:p w14:paraId="67DE41F9"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przypadku zmiany osób wskazanych na liście pracowników nie później, niż w dniu rozpoczęcia pracy przez nowe osoby Wykonawca obowiązany jest przedłożyć Zamawiającemu aktualizacje listy i dokumentów o których mowa w ust. 2. </w:t>
      </w:r>
    </w:p>
    <w:p w14:paraId="5495DBE7"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W toku wykonywania przedmiotu umowy na każde żądanie Zamawiającego Wykonawca lub podwykonawca zobowiązany jest przedłożyć Zamawiającemu wyjaśnienia co do stanu aktualnego zatrudnienia osób, o których mowa w ust.</w:t>
      </w:r>
      <w:r>
        <w:rPr>
          <w:rFonts w:eastAsia="Times New Roman" w:cs="Calibri"/>
          <w:kern w:val="2"/>
          <w:sz w:val="24"/>
          <w:lang w:eastAsia="pl-PL"/>
        </w:rPr>
        <w:t xml:space="preserve"> </w:t>
      </w:r>
      <w:r w:rsidRPr="004A52EB">
        <w:rPr>
          <w:rFonts w:eastAsia="Times New Roman" w:cs="Calibri"/>
          <w:kern w:val="2"/>
          <w:sz w:val="24"/>
          <w:lang w:eastAsia="pl-PL"/>
        </w:rPr>
        <w:t xml:space="preserve">1.      </w:t>
      </w:r>
    </w:p>
    <w:p w14:paraId="1421FCB8"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Nieprzedłożenie przez Wykonawcę listy pracowników i innych dokumentów umożliwiających weryfikacje spełnienia obowiązku zatrudnienia na podstawie umowy o pracę osób o których mowa w ust.</w:t>
      </w:r>
      <w:r>
        <w:rPr>
          <w:rFonts w:eastAsia="Times New Roman" w:cs="Calibri"/>
          <w:kern w:val="2"/>
          <w:sz w:val="24"/>
          <w:lang w:eastAsia="pl-PL"/>
        </w:rPr>
        <w:t xml:space="preserve"> </w:t>
      </w:r>
      <w:r w:rsidRPr="004A52EB">
        <w:rPr>
          <w:rFonts w:eastAsia="Times New Roman" w:cs="Calibri"/>
          <w:kern w:val="2"/>
          <w:sz w:val="24"/>
          <w:lang w:eastAsia="pl-PL"/>
        </w:rPr>
        <w:t>1 w tym, brak aktualizacji listy i dokumentów uzasadnia naliczenie Wykonawcy kar umownych na rzecz Zamawiającego w wysokości określonej w § 19 ust.</w:t>
      </w:r>
      <w:r>
        <w:rPr>
          <w:rFonts w:eastAsia="Times New Roman" w:cs="Calibri"/>
          <w:kern w:val="2"/>
          <w:sz w:val="24"/>
          <w:lang w:eastAsia="pl-PL"/>
        </w:rPr>
        <w:t xml:space="preserve"> </w:t>
      </w:r>
      <w:r w:rsidRPr="004A52EB">
        <w:rPr>
          <w:rFonts w:eastAsia="Times New Roman" w:cs="Calibri"/>
          <w:kern w:val="2"/>
          <w:sz w:val="24"/>
          <w:lang w:eastAsia="pl-PL"/>
        </w:rPr>
        <w:t xml:space="preserve">1 lit. g umowy.  </w:t>
      </w:r>
    </w:p>
    <w:p w14:paraId="76E8E37A" w14:textId="77777777" w:rsidR="001B4D3D" w:rsidRPr="004A52EB" w:rsidRDefault="001B4D3D" w:rsidP="001B4D3D">
      <w:pPr>
        <w:numPr>
          <w:ilvl w:val="0"/>
          <w:numId w:val="8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przypadku uzasadnionych wątpliwości co do przestrzegania prawa pracy przez Wykonawcę lub podwykonawcę Zamawiający może zwrócić się o przeprowadzenie kontroli przez Państwową Inspekcję Pracy. </w:t>
      </w:r>
    </w:p>
    <w:p w14:paraId="5F6BA7D8"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11</w:t>
      </w:r>
      <w:r w:rsidRPr="004A52EB">
        <w:rPr>
          <w:rFonts w:eastAsia="Times New Roman" w:cs="Calibri"/>
          <w:kern w:val="2"/>
          <w:sz w:val="24"/>
          <w:lang w:eastAsia="pl-PL"/>
        </w:rPr>
        <w:t xml:space="preserve"> </w:t>
      </w:r>
    </w:p>
    <w:p w14:paraId="4012F24B" w14:textId="77777777" w:rsidR="001B4D3D" w:rsidRPr="004A52EB" w:rsidRDefault="001B4D3D" w:rsidP="001B4D3D">
      <w:pPr>
        <w:numPr>
          <w:ilvl w:val="0"/>
          <w:numId w:val="83"/>
        </w:numPr>
        <w:tabs>
          <w:tab w:val="left" w:pos="426"/>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Strony ustalają, że wynagrodzenie należne Wykonawcy stanowić będzie wynagrodzenie ryczałtowe w kwocie: </w:t>
      </w:r>
    </w:p>
    <w:p w14:paraId="31E60582"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w:t>
      </w:r>
      <w:r>
        <w:rPr>
          <w:rFonts w:eastAsia="Times New Roman" w:cs="Calibri"/>
          <w:kern w:val="2"/>
          <w:sz w:val="24"/>
          <w:lang w:eastAsia="pl-PL"/>
        </w:rPr>
        <w:t>….</w:t>
      </w:r>
      <w:r w:rsidRPr="004A52EB">
        <w:rPr>
          <w:rFonts w:eastAsia="Times New Roman" w:cs="Calibri"/>
          <w:kern w:val="2"/>
          <w:sz w:val="24"/>
          <w:lang w:eastAsia="pl-PL"/>
        </w:rPr>
        <w:t>….…………. zł netto + podatek VAT …</w:t>
      </w:r>
      <w:r>
        <w:rPr>
          <w:rFonts w:eastAsia="Times New Roman" w:cs="Calibri"/>
          <w:kern w:val="2"/>
          <w:sz w:val="24"/>
          <w:lang w:eastAsia="pl-PL"/>
        </w:rPr>
        <w:t>…</w:t>
      </w:r>
      <w:r w:rsidRPr="004A52EB">
        <w:rPr>
          <w:rFonts w:eastAsia="Times New Roman" w:cs="Calibri"/>
          <w:kern w:val="2"/>
          <w:sz w:val="24"/>
          <w:lang w:eastAsia="pl-PL"/>
        </w:rPr>
        <w:t>. %  …………………</w:t>
      </w:r>
      <w:r>
        <w:rPr>
          <w:rFonts w:eastAsia="Times New Roman" w:cs="Calibri"/>
          <w:kern w:val="2"/>
          <w:sz w:val="24"/>
          <w:lang w:eastAsia="pl-PL"/>
        </w:rPr>
        <w:t>..</w:t>
      </w:r>
      <w:r w:rsidRPr="004A52EB">
        <w:rPr>
          <w:rFonts w:eastAsia="Times New Roman" w:cs="Calibri"/>
          <w:kern w:val="2"/>
          <w:sz w:val="24"/>
          <w:lang w:eastAsia="pl-PL"/>
        </w:rPr>
        <w:t xml:space="preserve">……………………….  zł brutto      </w:t>
      </w:r>
    </w:p>
    <w:p w14:paraId="606E1308"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(słownie zł: …………..……………………………</w:t>
      </w:r>
      <w:r>
        <w:rPr>
          <w:rFonts w:eastAsia="Times New Roman" w:cs="Calibri"/>
          <w:kern w:val="2"/>
          <w:sz w:val="24"/>
          <w:lang w:eastAsia="pl-PL"/>
        </w:rPr>
        <w:t>…..</w:t>
      </w:r>
      <w:r w:rsidRPr="004A52EB">
        <w:rPr>
          <w:rFonts w:eastAsia="Times New Roman" w:cs="Calibri"/>
          <w:kern w:val="2"/>
          <w:sz w:val="24"/>
          <w:lang w:eastAsia="pl-PL"/>
        </w:rPr>
        <w:t xml:space="preserve">……………………………. /100 brutto)  </w:t>
      </w:r>
    </w:p>
    <w:p w14:paraId="79DD0CB1"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w tym:</w:t>
      </w:r>
    </w:p>
    <w:p w14:paraId="303CECFF" w14:textId="77777777" w:rsidR="001B4D3D" w:rsidRPr="004A52EB" w:rsidRDefault="001B4D3D" w:rsidP="001B4D3D">
      <w:pPr>
        <w:numPr>
          <w:ilvl w:val="0"/>
          <w:numId w:val="84"/>
        </w:numPr>
        <w:contextualSpacing/>
        <w:rPr>
          <w:rFonts w:cs="Calibri"/>
          <w:kern w:val="2"/>
          <w:sz w:val="24"/>
          <w:szCs w:val="24"/>
        </w:rPr>
      </w:pPr>
      <w:r w:rsidRPr="004A52EB">
        <w:rPr>
          <w:rFonts w:cs="Calibri"/>
          <w:kern w:val="2"/>
          <w:sz w:val="24"/>
          <w:szCs w:val="24"/>
        </w:rPr>
        <w:t>Budowa biologiczn</w:t>
      </w:r>
      <w:r>
        <w:rPr>
          <w:rFonts w:cs="Calibri"/>
          <w:kern w:val="2"/>
          <w:sz w:val="24"/>
          <w:szCs w:val="24"/>
        </w:rPr>
        <w:t>ych</w:t>
      </w:r>
      <w:r w:rsidRPr="004A52EB">
        <w:rPr>
          <w:rFonts w:cs="Calibri"/>
          <w:kern w:val="2"/>
          <w:sz w:val="24"/>
          <w:szCs w:val="24"/>
        </w:rPr>
        <w:t xml:space="preserve"> oczyszczalni ścieków o przepustowości do 5,0 m</w:t>
      </w:r>
      <w:r w:rsidRPr="004A52EB">
        <w:rPr>
          <w:rFonts w:cs="Calibri"/>
          <w:kern w:val="2"/>
          <w:sz w:val="24"/>
          <w:szCs w:val="24"/>
          <w:vertAlign w:val="superscript"/>
        </w:rPr>
        <w:t>3</w:t>
      </w:r>
      <w:r w:rsidRPr="004A52EB">
        <w:rPr>
          <w:rFonts w:cs="Calibri"/>
          <w:kern w:val="2"/>
          <w:sz w:val="24"/>
          <w:szCs w:val="24"/>
        </w:rPr>
        <w:t xml:space="preserve"> /d </w:t>
      </w:r>
      <w:r w:rsidRPr="004A52EB">
        <w:rPr>
          <w:rFonts w:cs="Calibri"/>
          <w:sz w:val="24"/>
          <w:szCs w:val="24"/>
        </w:rPr>
        <w:t>w miejscowości</w:t>
      </w:r>
      <w:r w:rsidRPr="004A52EB">
        <w:rPr>
          <w:rFonts w:cs="Calibri"/>
          <w:kern w:val="2"/>
          <w:sz w:val="24"/>
          <w:szCs w:val="24"/>
        </w:rPr>
        <w:t xml:space="preserve"> Sulików </w:t>
      </w:r>
      <w:r w:rsidRPr="004A52EB">
        <w:rPr>
          <w:rFonts w:cs="Calibri"/>
          <w:bCs/>
          <w:sz w:val="24"/>
          <w:szCs w:val="24"/>
        </w:rPr>
        <w:t>na dział</w:t>
      </w:r>
      <w:r>
        <w:rPr>
          <w:rFonts w:cs="Calibri"/>
          <w:bCs/>
          <w:sz w:val="24"/>
          <w:szCs w:val="24"/>
        </w:rPr>
        <w:t>kach</w:t>
      </w:r>
      <w:r w:rsidRPr="004A52EB">
        <w:rPr>
          <w:rFonts w:cs="Calibri"/>
          <w:bCs/>
          <w:sz w:val="24"/>
          <w:szCs w:val="24"/>
        </w:rPr>
        <w:t xml:space="preserve"> numer </w:t>
      </w:r>
      <w:r w:rsidRPr="004A52EB">
        <w:rPr>
          <w:rFonts w:cs="Calibri"/>
          <w:kern w:val="2"/>
          <w:sz w:val="24"/>
          <w:szCs w:val="24"/>
        </w:rPr>
        <w:t>315/5</w:t>
      </w:r>
      <w:r>
        <w:rPr>
          <w:rFonts w:cs="Calibri"/>
          <w:kern w:val="2"/>
          <w:sz w:val="24"/>
          <w:szCs w:val="24"/>
        </w:rPr>
        <w:t xml:space="preserve">, </w:t>
      </w:r>
      <w:r w:rsidRPr="005623AF">
        <w:rPr>
          <w:rFonts w:cs="Calibri"/>
          <w:kern w:val="2"/>
          <w:sz w:val="24"/>
          <w:szCs w:val="24"/>
        </w:rPr>
        <w:t>338</w:t>
      </w:r>
      <w:r>
        <w:rPr>
          <w:rFonts w:cs="Calibri"/>
          <w:kern w:val="2"/>
          <w:sz w:val="24"/>
          <w:szCs w:val="24"/>
        </w:rPr>
        <w:t xml:space="preserve"> -</w:t>
      </w:r>
      <w:r w:rsidRPr="004A52EB">
        <w:rPr>
          <w:rFonts w:cs="Calibri"/>
          <w:kern w:val="2"/>
          <w:sz w:val="24"/>
          <w:szCs w:val="24"/>
        </w:rPr>
        <w:t xml:space="preserve"> obręb Sulików</w:t>
      </w:r>
      <w:r>
        <w:rPr>
          <w:rFonts w:cs="Calibri"/>
          <w:kern w:val="2"/>
          <w:sz w:val="24"/>
          <w:szCs w:val="24"/>
        </w:rPr>
        <w:t xml:space="preserve"> za kwotę </w:t>
      </w:r>
      <w:r w:rsidRPr="004A52EB">
        <w:rPr>
          <w:rFonts w:eastAsia="Times New Roman" w:cs="Calibri"/>
          <w:kern w:val="2"/>
          <w:sz w:val="24"/>
          <w:lang w:eastAsia="pl-PL"/>
        </w:rPr>
        <w:t>………….…………. zł netto</w:t>
      </w:r>
      <w:r>
        <w:rPr>
          <w:rFonts w:eastAsia="Times New Roman" w:cs="Calibri"/>
          <w:kern w:val="2"/>
          <w:sz w:val="24"/>
          <w:lang w:eastAsia="pl-PL"/>
        </w:rPr>
        <w:t>,</w:t>
      </w:r>
    </w:p>
    <w:p w14:paraId="2C5CAE82" w14:textId="77777777" w:rsidR="001B4D3D" w:rsidRPr="004A52EB" w:rsidRDefault="001B4D3D" w:rsidP="001B4D3D">
      <w:pPr>
        <w:numPr>
          <w:ilvl w:val="0"/>
          <w:numId w:val="84"/>
        </w:numPr>
        <w:contextualSpacing/>
        <w:rPr>
          <w:rFonts w:cs="Calibri"/>
          <w:kern w:val="2"/>
          <w:sz w:val="24"/>
          <w:szCs w:val="24"/>
        </w:rPr>
      </w:pPr>
      <w:r w:rsidRPr="004A52EB">
        <w:rPr>
          <w:rFonts w:cs="Calibri"/>
          <w:kern w:val="2"/>
          <w:sz w:val="24"/>
          <w:szCs w:val="24"/>
        </w:rPr>
        <w:t>Budowa biologiczn</w:t>
      </w:r>
      <w:r>
        <w:rPr>
          <w:rFonts w:cs="Calibri"/>
          <w:kern w:val="2"/>
          <w:sz w:val="24"/>
          <w:szCs w:val="24"/>
        </w:rPr>
        <w:t>ych</w:t>
      </w:r>
      <w:r w:rsidRPr="004A52EB">
        <w:rPr>
          <w:rFonts w:cs="Calibri"/>
          <w:kern w:val="2"/>
          <w:sz w:val="24"/>
          <w:szCs w:val="24"/>
        </w:rPr>
        <w:t xml:space="preserve"> oczyszczalni ścieków o przepustowości do 5,0 m</w:t>
      </w:r>
      <w:r w:rsidRPr="004A52EB">
        <w:rPr>
          <w:rFonts w:cs="Calibri"/>
          <w:kern w:val="2"/>
          <w:sz w:val="24"/>
          <w:szCs w:val="24"/>
          <w:vertAlign w:val="superscript"/>
        </w:rPr>
        <w:t>3</w:t>
      </w:r>
      <w:r w:rsidRPr="004A52EB">
        <w:rPr>
          <w:rFonts w:cs="Calibri"/>
          <w:kern w:val="2"/>
          <w:sz w:val="24"/>
          <w:szCs w:val="24"/>
        </w:rPr>
        <w:t xml:space="preserve"> /d </w:t>
      </w:r>
      <w:r w:rsidRPr="004A52EB">
        <w:rPr>
          <w:rFonts w:cs="Calibri"/>
          <w:sz w:val="24"/>
          <w:szCs w:val="24"/>
        </w:rPr>
        <w:t>w miejscowości</w:t>
      </w:r>
      <w:r w:rsidRPr="004A52EB">
        <w:rPr>
          <w:rFonts w:cs="Calibri"/>
          <w:kern w:val="2"/>
          <w:sz w:val="24"/>
          <w:szCs w:val="24"/>
        </w:rPr>
        <w:t xml:space="preserve"> Skociszewy, </w:t>
      </w:r>
      <w:r w:rsidRPr="004A52EB">
        <w:rPr>
          <w:rFonts w:cs="Calibri"/>
          <w:bCs/>
          <w:sz w:val="24"/>
          <w:szCs w:val="24"/>
        </w:rPr>
        <w:t>na dział</w:t>
      </w:r>
      <w:r>
        <w:rPr>
          <w:rFonts w:cs="Calibri"/>
          <w:bCs/>
          <w:sz w:val="24"/>
          <w:szCs w:val="24"/>
        </w:rPr>
        <w:t>kach</w:t>
      </w:r>
      <w:r w:rsidRPr="004A52EB">
        <w:rPr>
          <w:rFonts w:cs="Calibri"/>
          <w:bCs/>
          <w:sz w:val="24"/>
          <w:szCs w:val="24"/>
        </w:rPr>
        <w:t xml:space="preserve"> numer </w:t>
      </w:r>
      <w:r w:rsidRPr="004A52EB">
        <w:rPr>
          <w:rFonts w:cs="Calibri"/>
          <w:kern w:val="2"/>
          <w:sz w:val="24"/>
          <w:szCs w:val="24"/>
        </w:rPr>
        <w:t>38</w:t>
      </w:r>
      <w:r>
        <w:rPr>
          <w:rFonts w:cs="Calibri"/>
          <w:kern w:val="2"/>
          <w:sz w:val="24"/>
          <w:szCs w:val="24"/>
        </w:rPr>
        <w:t xml:space="preserve">, </w:t>
      </w:r>
      <w:r w:rsidRPr="005623AF">
        <w:rPr>
          <w:rFonts w:cs="Calibri"/>
          <w:kern w:val="2"/>
          <w:sz w:val="24"/>
          <w:szCs w:val="24"/>
        </w:rPr>
        <w:t xml:space="preserve">39, 104/2 </w:t>
      </w:r>
      <w:r>
        <w:rPr>
          <w:rFonts w:cs="Calibri"/>
          <w:kern w:val="2"/>
          <w:sz w:val="24"/>
          <w:szCs w:val="24"/>
        </w:rPr>
        <w:t>-</w:t>
      </w:r>
      <w:r w:rsidRPr="004A52EB">
        <w:rPr>
          <w:rFonts w:cs="Calibri"/>
          <w:kern w:val="2"/>
          <w:sz w:val="24"/>
          <w:szCs w:val="24"/>
        </w:rPr>
        <w:t xml:space="preserve"> obręb Skociszewy</w:t>
      </w:r>
      <w:r>
        <w:rPr>
          <w:rFonts w:cs="Calibri"/>
          <w:kern w:val="2"/>
          <w:sz w:val="24"/>
          <w:szCs w:val="24"/>
        </w:rPr>
        <w:t xml:space="preserve"> za </w:t>
      </w:r>
      <w:proofErr w:type="spellStart"/>
      <w:r>
        <w:rPr>
          <w:rFonts w:cs="Calibri"/>
          <w:kern w:val="2"/>
          <w:sz w:val="24"/>
          <w:szCs w:val="24"/>
        </w:rPr>
        <w:t>kowtę</w:t>
      </w:r>
      <w:proofErr w:type="spellEnd"/>
      <w:r>
        <w:rPr>
          <w:rFonts w:cs="Calibri"/>
          <w:kern w:val="2"/>
          <w:sz w:val="24"/>
          <w:szCs w:val="24"/>
        </w:rPr>
        <w:t xml:space="preserve"> </w:t>
      </w:r>
      <w:r w:rsidRPr="004A52EB">
        <w:rPr>
          <w:rFonts w:eastAsia="Times New Roman" w:cs="Calibri"/>
          <w:kern w:val="2"/>
          <w:sz w:val="24"/>
          <w:lang w:eastAsia="pl-PL"/>
        </w:rPr>
        <w:t>………….…………. zł netto</w:t>
      </w:r>
      <w:r>
        <w:rPr>
          <w:rFonts w:eastAsia="Times New Roman" w:cs="Calibri"/>
          <w:kern w:val="2"/>
          <w:sz w:val="24"/>
          <w:lang w:eastAsia="pl-PL"/>
        </w:rPr>
        <w:t>,</w:t>
      </w:r>
    </w:p>
    <w:p w14:paraId="7A9F69B8" w14:textId="77777777" w:rsidR="001B4D3D" w:rsidRPr="004A52EB" w:rsidRDefault="001B4D3D" w:rsidP="001B4D3D">
      <w:pPr>
        <w:numPr>
          <w:ilvl w:val="0"/>
          <w:numId w:val="84"/>
        </w:numPr>
        <w:contextualSpacing/>
        <w:rPr>
          <w:rFonts w:cs="Calibri"/>
          <w:kern w:val="2"/>
          <w:sz w:val="24"/>
          <w:szCs w:val="24"/>
        </w:rPr>
      </w:pPr>
      <w:r w:rsidRPr="004A52EB">
        <w:rPr>
          <w:rFonts w:cs="Calibri"/>
          <w:kern w:val="2"/>
          <w:sz w:val="24"/>
          <w:szCs w:val="24"/>
        </w:rPr>
        <w:lastRenderedPageBreak/>
        <w:t>Budowa biologiczn</w:t>
      </w:r>
      <w:r>
        <w:rPr>
          <w:rFonts w:cs="Calibri"/>
          <w:kern w:val="2"/>
          <w:sz w:val="24"/>
          <w:szCs w:val="24"/>
        </w:rPr>
        <w:t>ej</w:t>
      </w:r>
      <w:r w:rsidRPr="004A52EB">
        <w:rPr>
          <w:rFonts w:cs="Calibri"/>
          <w:kern w:val="2"/>
          <w:sz w:val="24"/>
          <w:szCs w:val="24"/>
        </w:rPr>
        <w:t xml:space="preserve"> oczyszczalni ścieków o przepustowości do 5,0 m</w:t>
      </w:r>
      <w:r w:rsidRPr="004A52EB">
        <w:rPr>
          <w:rFonts w:cs="Calibri"/>
          <w:kern w:val="2"/>
          <w:sz w:val="24"/>
          <w:szCs w:val="24"/>
          <w:vertAlign w:val="superscript"/>
        </w:rPr>
        <w:t>3</w:t>
      </w:r>
      <w:r w:rsidRPr="004A52EB">
        <w:rPr>
          <w:rFonts w:cs="Calibri"/>
          <w:kern w:val="2"/>
          <w:sz w:val="24"/>
          <w:szCs w:val="24"/>
        </w:rPr>
        <w:t xml:space="preserve"> /d </w:t>
      </w:r>
      <w:r w:rsidRPr="004A52EB">
        <w:rPr>
          <w:rFonts w:cs="Calibri"/>
          <w:sz w:val="24"/>
          <w:szCs w:val="24"/>
        </w:rPr>
        <w:t>w miejscowości</w:t>
      </w:r>
      <w:r w:rsidRPr="004A52EB">
        <w:rPr>
          <w:rFonts w:cs="Calibri"/>
          <w:kern w:val="2"/>
          <w:sz w:val="24"/>
          <w:szCs w:val="24"/>
        </w:rPr>
        <w:t xml:space="preserve"> Bieganów, </w:t>
      </w:r>
      <w:r w:rsidRPr="004A52EB">
        <w:rPr>
          <w:rFonts w:cs="Calibri"/>
          <w:bCs/>
          <w:sz w:val="24"/>
          <w:szCs w:val="24"/>
        </w:rPr>
        <w:t xml:space="preserve">na działce numer </w:t>
      </w:r>
      <w:r w:rsidRPr="004A52EB">
        <w:rPr>
          <w:rFonts w:cs="Calibri"/>
          <w:kern w:val="2"/>
          <w:sz w:val="24"/>
          <w:szCs w:val="24"/>
        </w:rPr>
        <w:t>591 obręb Bieganów</w:t>
      </w:r>
      <w:r>
        <w:rPr>
          <w:rFonts w:cs="Calibri"/>
          <w:kern w:val="2"/>
          <w:sz w:val="24"/>
          <w:szCs w:val="24"/>
        </w:rPr>
        <w:t xml:space="preserve"> za kwotę </w:t>
      </w:r>
      <w:r w:rsidRPr="004A52EB">
        <w:rPr>
          <w:rFonts w:eastAsia="Times New Roman" w:cs="Calibri"/>
          <w:kern w:val="2"/>
          <w:sz w:val="24"/>
          <w:lang w:eastAsia="pl-PL"/>
        </w:rPr>
        <w:t>………….…………. zł netto</w:t>
      </w:r>
      <w:r>
        <w:rPr>
          <w:rFonts w:eastAsia="Times New Roman" w:cs="Calibri"/>
          <w:kern w:val="2"/>
          <w:sz w:val="24"/>
          <w:lang w:eastAsia="pl-PL"/>
        </w:rPr>
        <w:t>,</w:t>
      </w:r>
    </w:p>
    <w:p w14:paraId="50A7B666" w14:textId="77777777" w:rsidR="001B4D3D" w:rsidRPr="00E3098E" w:rsidRDefault="001B4D3D" w:rsidP="001B4D3D">
      <w:pPr>
        <w:numPr>
          <w:ilvl w:val="0"/>
          <w:numId w:val="84"/>
        </w:numPr>
        <w:contextualSpacing/>
        <w:rPr>
          <w:rFonts w:cs="Calibri"/>
          <w:kern w:val="2"/>
          <w:sz w:val="24"/>
          <w:szCs w:val="24"/>
        </w:rPr>
      </w:pPr>
      <w:r w:rsidRPr="004A52EB">
        <w:rPr>
          <w:rFonts w:cs="Calibri"/>
          <w:kern w:val="2"/>
          <w:sz w:val="24"/>
          <w:szCs w:val="24"/>
        </w:rPr>
        <w:t>Budowa biologiczn</w:t>
      </w:r>
      <w:r>
        <w:rPr>
          <w:rFonts w:cs="Calibri"/>
          <w:kern w:val="2"/>
          <w:sz w:val="24"/>
          <w:szCs w:val="24"/>
        </w:rPr>
        <w:t>ych</w:t>
      </w:r>
      <w:r w:rsidRPr="004A52EB">
        <w:rPr>
          <w:rFonts w:cs="Calibri"/>
          <w:kern w:val="2"/>
          <w:sz w:val="24"/>
          <w:szCs w:val="24"/>
        </w:rPr>
        <w:t xml:space="preserve"> oczyszczalni ścieków o przepustowości do 5,0 m</w:t>
      </w:r>
      <w:r w:rsidRPr="004A52EB">
        <w:rPr>
          <w:rFonts w:cs="Calibri"/>
          <w:kern w:val="2"/>
          <w:sz w:val="24"/>
          <w:szCs w:val="24"/>
          <w:vertAlign w:val="superscript"/>
        </w:rPr>
        <w:t>3</w:t>
      </w:r>
      <w:r w:rsidRPr="004A52EB">
        <w:rPr>
          <w:rFonts w:cs="Calibri"/>
          <w:kern w:val="2"/>
          <w:sz w:val="24"/>
          <w:szCs w:val="24"/>
        </w:rPr>
        <w:t xml:space="preserve"> /d </w:t>
      </w:r>
      <w:r w:rsidRPr="004A52EB">
        <w:rPr>
          <w:rFonts w:cs="Calibri"/>
          <w:sz w:val="24"/>
          <w:szCs w:val="24"/>
        </w:rPr>
        <w:t>w miejscowości</w:t>
      </w:r>
      <w:r w:rsidRPr="004A52EB">
        <w:rPr>
          <w:rFonts w:cs="Calibri"/>
          <w:kern w:val="2"/>
          <w:sz w:val="24"/>
          <w:szCs w:val="24"/>
        </w:rPr>
        <w:t xml:space="preserve"> Krasów, </w:t>
      </w:r>
      <w:r w:rsidRPr="004A52EB">
        <w:rPr>
          <w:rFonts w:cs="Calibri"/>
          <w:bCs/>
          <w:sz w:val="24"/>
          <w:szCs w:val="24"/>
        </w:rPr>
        <w:t>na dział</w:t>
      </w:r>
      <w:r>
        <w:rPr>
          <w:rFonts w:cs="Calibri"/>
          <w:bCs/>
          <w:sz w:val="24"/>
          <w:szCs w:val="24"/>
        </w:rPr>
        <w:t>kach</w:t>
      </w:r>
      <w:r w:rsidRPr="004A52EB">
        <w:rPr>
          <w:rFonts w:cs="Calibri"/>
          <w:bCs/>
          <w:sz w:val="24"/>
          <w:szCs w:val="24"/>
        </w:rPr>
        <w:t xml:space="preserve"> numer </w:t>
      </w:r>
      <w:r w:rsidRPr="004A52EB">
        <w:rPr>
          <w:rFonts w:cs="Calibri"/>
          <w:kern w:val="2"/>
          <w:sz w:val="24"/>
          <w:szCs w:val="24"/>
        </w:rPr>
        <w:t>298/1</w:t>
      </w:r>
      <w:r>
        <w:rPr>
          <w:rFonts w:cs="Calibri"/>
          <w:kern w:val="2"/>
          <w:sz w:val="24"/>
          <w:szCs w:val="24"/>
        </w:rPr>
        <w:t xml:space="preserve">, </w:t>
      </w:r>
      <w:r w:rsidRPr="005623AF">
        <w:rPr>
          <w:rFonts w:cs="Calibri"/>
          <w:kern w:val="2"/>
          <w:sz w:val="24"/>
          <w:szCs w:val="24"/>
        </w:rPr>
        <w:t>368/3</w:t>
      </w:r>
      <w:r>
        <w:rPr>
          <w:rFonts w:cs="Calibri"/>
          <w:kern w:val="2"/>
          <w:sz w:val="24"/>
          <w:szCs w:val="24"/>
        </w:rPr>
        <w:t xml:space="preserve"> -</w:t>
      </w:r>
      <w:r w:rsidRPr="005623AF">
        <w:rPr>
          <w:rFonts w:cs="Calibri"/>
          <w:kern w:val="2"/>
          <w:sz w:val="24"/>
          <w:szCs w:val="24"/>
        </w:rPr>
        <w:t xml:space="preserve"> </w:t>
      </w:r>
      <w:r w:rsidRPr="004A52EB">
        <w:rPr>
          <w:rFonts w:cs="Calibri"/>
          <w:kern w:val="2"/>
          <w:sz w:val="24"/>
          <w:szCs w:val="24"/>
        </w:rPr>
        <w:t>obręb Krasów</w:t>
      </w:r>
      <w:r>
        <w:rPr>
          <w:rFonts w:cs="Calibri"/>
          <w:kern w:val="2"/>
          <w:sz w:val="24"/>
          <w:szCs w:val="24"/>
        </w:rPr>
        <w:t xml:space="preserve"> za kwotę .</w:t>
      </w:r>
      <w:r w:rsidRPr="004A52EB">
        <w:rPr>
          <w:rFonts w:eastAsia="Times New Roman" w:cs="Calibri"/>
          <w:kern w:val="2"/>
          <w:sz w:val="24"/>
          <w:lang w:eastAsia="pl-PL"/>
        </w:rPr>
        <w:t>……….…………. zł netto</w:t>
      </w:r>
      <w:r>
        <w:rPr>
          <w:rFonts w:eastAsia="Times New Roman" w:cs="Calibri"/>
          <w:kern w:val="2"/>
          <w:sz w:val="24"/>
          <w:lang w:eastAsia="pl-PL"/>
        </w:rPr>
        <w:t>.</w:t>
      </w:r>
    </w:p>
    <w:p w14:paraId="4D0D38F3"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Określona w ust. 1 kwota wynagrodzenia ryczałtowego stanowi całkowitą zapłatę za kompletne wykonanie przedmiotu umowy w sposób zgodny z przedłożoną przez Zamawiającego dokumentacją projektową. Przedmiary mają charakter informacyjny i nie stanowią podstawy rozliczeń. Różnice pomiędzy przyjętymi przez Wykonawcę w ofercie przetargowej ilościami, cenami i przewidywanymi elementami, a faktycznymi ilościami, cenami i koniecznymi do wykonania przedmiotu umowy stanowią ryzyko Wykonawcy i obciążają go w całości. </w:t>
      </w:r>
    </w:p>
    <w:p w14:paraId="0F4EB093"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związku z ryczałtowym charakterem wynagrodzenia Wykonawca zobowiązuje się do osiągnięcia umówionego rezultatu w ramach umówionego wynagrodzenia. Wykonawca nie może żądać podwyższenia wynagrodzenia, chociażby w chwili zawarcia umowy nie można było przewidzieć rodzaju i rozmiaru wszelkich kosztów, z zastrzeżeniem ust. 4. </w:t>
      </w:r>
    </w:p>
    <w:p w14:paraId="58D8B943"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Zmiana wynagrodzenia ryczałtowego dopuszczalna jest w następujących przypadkach:  </w:t>
      </w:r>
    </w:p>
    <w:p w14:paraId="0D483295" w14:textId="77777777" w:rsidR="001B4D3D" w:rsidRPr="004A52EB" w:rsidRDefault="001B4D3D" w:rsidP="001B4D3D">
      <w:pPr>
        <w:numPr>
          <w:ilvl w:val="1"/>
          <w:numId w:val="83"/>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zmiany lub modyfikacji przedmiotu umowy lub sposobu świadczenia Wykonawcy stwierdzonej aneksem do umowy, z zastrzeżeniem zawartym w ust. 5. </w:t>
      </w:r>
    </w:p>
    <w:p w14:paraId="25C93F8B" w14:textId="77777777" w:rsidR="001B4D3D" w:rsidRPr="004A52EB" w:rsidRDefault="001B4D3D" w:rsidP="001B4D3D">
      <w:pPr>
        <w:numPr>
          <w:ilvl w:val="1"/>
          <w:numId w:val="83"/>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zmiany urzędowej stawki podatku VAT na materiały i wyroby związane z przedmiotem umowy, którą wprowadzono po dniu zawarcia umowy a przed umówionym terminem wykonania przedmiotu umowy.   </w:t>
      </w:r>
    </w:p>
    <w:p w14:paraId="349780ED"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przypadku, o którym mowa w ust.4 lit. a) Strony ustalają: </w:t>
      </w:r>
    </w:p>
    <w:p w14:paraId="3339DE3D" w14:textId="77777777" w:rsidR="001B4D3D" w:rsidRPr="004A52EB" w:rsidRDefault="001B4D3D" w:rsidP="001B4D3D">
      <w:pPr>
        <w:numPr>
          <w:ilvl w:val="1"/>
          <w:numId w:val="83"/>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wynagrodzenie za roboty zamienne,  </w:t>
      </w:r>
    </w:p>
    <w:p w14:paraId="4E0F9157" w14:textId="77777777" w:rsidR="001B4D3D" w:rsidRPr="004A52EB" w:rsidRDefault="001B4D3D" w:rsidP="001B4D3D">
      <w:pPr>
        <w:numPr>
          <w:ilvl w:val="1"/>
          <w:numId w:val="83"/>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wynagrodzenie za roboty zaniechane. </w:t>
      </w:r>
    </w:p>
    <w:p w14:paraId="4647A5E0"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Wynagrodzenie za roboty zamienne ustala się na podstawie protokołu konieczności uzgodnionego przez Strony oraz kosztorysu różnicowego sporządzonego przez Wykonawcę i zatwierdzonego przez inspektora nadzoru oraz Zamawiającego. </w:t>
      </w:r>
    </w:p>
    <w:p w14:paraId="45B35219"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Wartość robót zamiennych zostanie obliczona w następujący sposób:  </w:t>
      </w:r>
    </w:p>
    <w:p w14:paraId="0B616D1D" w14:textId="77777777" w:rsidR="001B4D3D" w:rsidRPr="004A52EB" w:rsidRDefault="001B4D3D" w:rsidP="001B4D3D">
      <w:pPr>
        <w:numPr>
          <w:ilvl w:val="0"/>
          <w:numId w:val="102"/>
        </w:numPr>
        <w:tabs>
          <w:tab w:val="left" w:pos="1134"/>
        </w:tabs>
        <w:spacing w:after="13" w:line="250" w:lineRule="auto"/>
        <w:ind w:firstLine="142"/>
        <w:jc w:val="both"/>
        <w:rPr>
          <w:rFonts w:eastAsia="Times New Roman" w:cs="Calibri"/>
          <w:kern w:val="2"/>
          <w:sz w:val="24"/>
          <w:lang w:eastAsia="pl-PL"/>
        </w:rPr>
      </w:pPr>
      <w:r w:rsidRPr="004A52EB">
        <w:rPr>
          <w:rFonts w:eastAsia="Times New Roman" w:cs="Calibri"/>
          <w:kern w:val="2"/>
          <w:sz w:val="24"/>
          <w:lang w:eastAsia="pl-PL"/>
        </w:rPr>
        <w:t xml:space="preserve">stawka r-g, wskaźnik kosztów pośrednich i zysku – będą tożsame z wielkością tych składników cenowych w kosztorysie ofertowym; </w:t>
      </w:r>
    </w:p>
    <w:p w14:paraId="33A3B7D2" w14:textId="77777777" w:rsidR="001B4D3D" w:rsidRPr="004A52EB" w:rsidRDefault="001B4D3D" w:rsidP="001B4D3D">
      <w:pPr>
        <w:numPr>
          <w:ilvl w:val="0"/>
          <w:numId w:val="102"/>
        </w:numPr>
        <w:tabs>
          <w:tab w:val="left" w:pos="1134"/>
        </w:tabs>
        <w:spacing w:after="13" w:line="250" w:lineRule="auto"/>
        <w:ind w:firstLine="142"/>
        <w:jc w:val="both"/>
        <w:rPr>
          <w:rFonts w:eastAsia="Times New Roman" w:cs="Calibri"/>
          <w:kern w:val="2"/>
          <w:sz w:val="24"/>
          <w:lang w:eastAsia="pl-PL"/>
        </w:rPr>
      </w:pPr>
      <w:r w:rsidRPr="004A52EB">
        <w:rPr>
          <w:rFonts w:eastAsia="Times New Roman" w:cs="Calibri"/>
          <w:kern w:val="2"/>
          <w:sz w:val="24"/>
          <w:lang w:eastAsia="pl-PL"/>
        </w:rPr>
        <w:t xml:space="preserve">ceny materiałów, sprzętu objęte kosztorysem ofertowym Wykonawcy będą tożsame lub odpowiednie do wielkości tych cen w kosztorysie ofertowym; </w:t>
      </w:r>
    </w:p>
    <w:p w14:paraId="2ACFB54D" w14:textId="77777777" w:rsidR="001B4D3D" w:rsidRPr="004A52EB" w:rsidRDefault="001B4D3D" w:rsidP="001B4D3D">
      <w:pPr>
        <w:numPr>
          <w:ilvl w:val="0"/>
          <w:numId w:val="102"/>
        </w:numPr>
        <w:tabs>
          <w:tab w:val="left" w:pos="1134"/>
        </w:tabs>
        <w:spacing w:after="13" w:line="250" w:lineRule="auto"/>
        <w:ind w:firstLine="142"/>
        <w:jc w:val="both"/>
        <w:rPr>
          <w:rFonts w:eastAsia="Times New Roman" w:cs="Calibri"/>
          <w:kern w:val="2"/>
          <w:sz w:val="24"/>
          <w:lang w:eastAsia="pl-PL"/>
        </w:rPr>
      </w:pPr>
      <w:r w:rsidRPr="004A52EB">
        <w:rPr>
          <w:rFonts w:eastAsia="Times New Roman" w:cs="Calibri"/>
          <w:kern w:val="2"/>
          <w:sz w:val="24"/>
          <w:lang w:eastAsia="pl-PL"/>
        </w:rPr>
        <w:t xml:space="preserve">ceny materiałów nie objęte kosztorysem ofertowym wykonawcy ustala się według średnich cen rynkowych zawartych w publikacji </w:t>
      </w:r>
      <w:proofErr w:type="spellStart"/>
      <w:r w:rsidRPr="004A52EB">
        <w:rPr>
          <w:rFonts w:eastAsia="Times New Roman" w:cs="Calibri"/>
          <w:kern w:val="2"/>
          <w:sz w:val="24"/>
          <w:lang w:eastAsia="pl-PL"/>
        </w:rPr>
        <w:t>Sekocenbud</w:t>
      </w:r>
      <w:proofErr w:type="spellEnd"/>
      <w:r w:rsidRPr="004A52EB">
        <w:rPr>
          <w:rFonts w:eastAsia="Times New Roman" w:cs="Calibri"/>
          <w:kern w:val="2"/>
          <w:sz w:val="24"/>
          <w:lang w:eastAsia="pl-PL"/>
        </w:rPr>
        <w:t xml:space="preserve"> aktualnego na dzień sporządzenia kosztorysu, a w przypadku ich braku ceny materiałów i sprzętu zostaną przyjęte na podstawie ogólnie dostępnych katalogów, w tym również cen dostawców na stronach internetowych, ofert handlowych, itp. </w:t>
      </w:r>
    </w:p>
    <w:p w14:paraId="7D6B25C8"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Wynagrodzenie za roboty zaniechane ustala się na podstawie protokołu konieczności uzgodnionego przez Strony oraz kosztorysu sporządzonego przez Wykonawcę w którym </w:t>
      </w:r>
      <w:r w:rsidRPr="004A52EB">
        <w:rPr>
          <w:rFonts w:eastAsia="Times New Roman" w:cs="Calibri"/>
          <w:kern w:val="2"/>
          <w:sz w:val="24"/>
          <w:lang w:eastAsia="pl-PL"/>
        </w:rPr>
        <w:lastRenderedPageBreak/>
        <w:t xml:space="preserve">określi zakres robót podlegających zaniechaniu z uwzględnieniem stawek cenowych wskazanych w kosztorysie ofertowym. </w:t>
      </w:r>
    </w:p>
    <w:p w14:paraId="12956F8E"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Kosztorysy, o których mowa w ust. 7 i 8, po uprzednim sprawdzeniu i zatwierdzeniu przez Zamawiającego będą stanowiły podstawę zmiany wynagrodzenia Wykonawcy w drodze aneksu. </w:t>
      </w:r>
    </w:p>
    <w:p w14:paraId="09E564D8"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Wynikająca z kosztorysów wartość robót zamiennych oraz wartość robót zaniechanych podlega wzajemnemu potrąceniu do wysokości wartości niższej. Zmiana wynagrodzenia   następuje o kwotę odpowiadającą wyliczonej w ten sposób różnicy. W przypadku gdy</w:t>
      </w:r>
      <w:r w:rsidRPr="00E1668D">
        <w:rPr>
          <w:rFonts w:eastAsia="Times New Roman" w:cs="Calibri"/>
          <w:color w:val="FF0000"/>
          <w:kern w:val="2"/>
          <w:sz w:val="24"/>
          <w:lang w:eastAsia="pl-PL"/>
        </w:rPr>
        <w:t xml:space="preserve"> </w:t>
      </w:r>
      <w:r w:rsidRPr="004A52EB">
        <w:rPr>
          <w:rFonts w:eastAsia="Times New Roman" w:cs="Calibri"/>
          <w:kern w:val="2"/>
          <w:sz w:val="24"/>
          <w:lang w:eastAsia="pl-PL"/>
        </w:rPr>
        <w:t xml:space="preserve">wartość robót zamiennych jest niższa od wartości robót zaniechanych wynagrodzenie ryczałtowe podlega odpowiedniemu pomniejszeniu. W przypadku gdy wartość robót zamiennych jest wyższa niż wartość robót zaniechanych wynagrodzenie ryczałtowe Wykonawcy podlega odpowiedniemu zwiększeniu. </w:t>
      </w:r>
    </w:p>
    <w:p w14:paraId="405A662B"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Zmiana wynagrodzenia w związku ze zmianą stawki VAT następuje proporcjonalnie do zmiany stawki podatku oraz do zakresu robót zrealizowanych w czasie obowiązywania danej stawki podatku. Wykonawca jest zobowiązany przedłożyć zestawienie materiałów i wyrobów, których nabycie nastąpi po zmianie stawki VAT, określić różnicę w kosztach ich nabycia przed zmianą i po zamianie stawki VAT.  Zestawienie podlega weryfikacji przez Zamawiającego. Na żądanie Zamawiającego Wykonawca złoży dodatkowe wyjaśnienia. W przypadku zaistnienia przesłanek zmiany wynagrodzenia w związku ze zmiana stawki VAT strony sporządzają aneks do umowy dokonując zmiany kwoty wynagrodzenia ryczałtowego.  </w:t>
      </w:r>
    </w:p>
    <w:p w14:paraId="670E6632" w14:textId="77777777" w:rsidR="001B4D3D" w:rsidRPr="004A52EB" w:rsidRDefault="001B4D3D" w:rsidP="001B4D3D">
      <w:pPr>
        <w:numPr>
          <w:ilvl w:val="0"/>
          <w:numId w:val="83"/>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przypadku odstąpienia przez jedną ze stron od umowy lub jej części wynagrodzenie za roboty wykonane ustala się proporcjonalnie do zakresu robót wykonanych. Wartość tych robót zostanie wyliczona na podstawie cen jednostkowych oraz cen robocizny, materiałów i sprzętu zawartych w kosztorysie ofertowym. </w:t>
      </w:r>
    </w:p>
    <w:p w14:paraId="2E737F8E"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12</w:t>
      </w:r>
      <w:r w:rsidRPr="004A52EB">
        <w:rPr>
          <w:rFonts w:eastAsia="Times New Roman" w:cs="Calibri"/>
          <w:kern w:val="2"/>
          <w:sz w:val="24"/>
          <w:lang w:eastAsia="pl-PL"/>
        </w:rPr>
        <w:t xml:space="preserve"> </w:t>
      </w:r>
    </w:p>
    <w:p w14:paraId="1FF139F0" w14:textId="77777777" w:rsidR="001B4D3D" w:rsidRPr="004A52EB" w:rsidRDefault="001B4D3D" w:rsidP="001B4D3D">
      <w:pPr>
        <w:numPr>
          <w:ilvl w:val="0"/>
          <w:numId w:val="85"/>
        </w:numPr>
        <w:tabs>
          <w:tab w:val="left" w:pos="426"/>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Wykonane roboty będą podlegały odbiorom:  </w:t>
      </w:r>
    </w:p>
    <w:p w14:paraId="04486D61"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odbiór robót zanikających lub podlegających zakryciu – w terminie 3 dni od daty ich zgłoszenia przez Wykonawcę, </w:t>
      </w:r>
    </w:p>
    <w:p w14:paraId="6998D6C3"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odbiór częściowy – po zgłoszeniu gotowości do odbioru robót po ukończeniu poszczególnych zadań w terminie 7 dni od daty ich zgłoszenia przez Wykonawcę, </w:t>
      </w:r>
    </w:p>
    <w:p w14:paraId="2773DD58"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odbiór końcowy – po wykonaniu całości robót stanowiących przedmiot umowy i zgłoszonych do Zamawiającego w terminie 14 dni od daty ich zgłoszenia przez </w:t>
      </w:r>
    </w:p>
    <w:p w14:paraId="22FF3F07" w14:textId="77777777" w:rsidR="001B4D3D" w:rsidRPr="004A52EB" w:rsidRDefault="001B4D3D" w:rsidP="001B4D3D">
      <w:pPr>
        <w:spacing w:after="13" w:line="250" w:lineRule="auto"/>
        <w:ind w:left="504"/>
        <w:jc w:val="both"/>
        <w:rPr>
          <w:rFonts w:eastAsia="Times New Roman" w:cs="Calibri"/>
          <w:kern w:val="2"/>
          <w:sz w:val="24"/>
          <w:lang w:eastAsia="pl-PL"/>
        </w:rPr>
      </w:pPr>
      <w:r w:rsidRPr="004A52EB">
        <w:rPr>
          <w:rFonts w:eastAsia="Times New Roman" w:cs="Calibri"/>
          <w:kern w:val="2"/>
          <w:sz w:val="24"/>
          <w:lang w:eastAsia="pl-PL"/>
        </w:rPr>
        <w:t xml:space="preserve">Wykonawcę,  </w:t>
      </w:r>
    </w:p>
    <w:p w14:paraId="3521C304"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odbiór gwarancyjny - w terminie 14 dni przed terminem upływu okresu gwarancji.  </w:t>
      </w:r>
    </w:p>
    <w:p w14:paraId="6B433144" w14:textId="77777777" w:rsidR="001B4D3D" w:rsidRPr="004A52EB" w:rsidRDefault="001B4D3D" w:rsidP="001B4D3D">
      <w:pPr>
        <w:numPr>
          <w:ilvl w:val="0"/>
          <w:numId w:val="85"/>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Wykonawca dokona zgłoszenia gotowości do odbioru końcowego Zamawiającemu w formie pisemnej.  </w:t>
      </w:r>
    </w:p>
    <w:p w14:paraId="0BC5DC1E" w14:textId="77777777" w:rsidR="001B4D3D" w:rsidRPr="004A52EB" w:rsidRDefault="001B4D3D" w:rsidP="001B4D3D">
      <w:pPr>
        <w:numPr>
          <w:ilvl w:val="0"/>
          <w:numId w:val="85"/>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Z czynności odbioru końcowego zostanie sporządzony protokół odbioru. Protokół zawierał będzie wszelkie ustalenia dokonane w toku odbioru.   </w:t>
      </w:r>
    </w:p>
    <w:p w14:paraId="409A1948" w14:textId="77777777" w:rsidR="001B4D3D" w:rsidRPr="004A52EB" w:rsidRDefault="001B4D3D" w:rsidP="001B4D3D">
      <w:pPr>
        <w:numPr>
          <w:ilvl w:val="0"/>
          <w:numId w:val="85"/>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lastRenderedPageBreak/>
        <w:t>Wykonawca jest zobowiązany okazać inspektorowi nadzoru przed odbiorem robót zanikających lub podlegających zakryciu oraz</w:t>
      </w:r>
      <w:r>
        <w:rPr>
          <w:rFonts w:eastAsia="Times New Roman" w:cs="Calibri"/>
          <w:kern w:val="2"/>
          <w:sz w:val="24"/>
          <w:lang w:eastAsia="pl-PL"/>
        </w:rPr>
        <w:t xml:space="preserve"> przed</w:t>
      </w:r>
      <w:r w:rsidRPr="004A52EB">
        <w:rPr>
          <w:rFonts w:eastAsia="Times New Roman" w:cs="Calibri"/>
          <w:kern w:val="2"/>
          <w:sz w:val="24"/>
          <w:lang w:eastAsia="pl-PL"/>
        </w:rPr>
        <w:t xml:space="preserve"> odbiorem częściowym dokumenty pozwalające stwierdzić prawidłowe wykonanie robót, w szczególności:  </w:t>
      </w:r>
    </w:p>
    <w:p w14:paraId="72C8A357" w14:textId="77777777" w:rsidR="001B4D3D" w:rsidRPr="004A52EB" w:rsidRDefault="001B4D3D" w:rsidP="001B4D3D">
      <w:pPr>
        <w:numPr>
          <w:ilvl w:val="0"/>
          <w:numId w:val="86"/>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certyfikaty i aprobaty techniczne,  </w:t>
      </w:r>
    </w:p>
    <w:p w14:paraId="162F25B0" w14:textId="77777777" w:rsidR="001B4D3D" w:rsidRPr="004A52EB" w:rsidRDefault="001B4D3D" w:rsidP="001B4D3D">
      <w:pPr>
        <w:numPr>
          <w:ilvl w:val="0"/>
          <w:numId w:val="86"/>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atesty i deklaracje zgodności wbudowanych materiałów poświadczone przez kierownika budowy, </w:t>
      </w:r>
    </w:p>
    <w:p w14:paraId="29C585C3" w14:textId="77777777" w:rsidR="001B4D3D" w:rsidRPr="004A52EB" w:rsidRDefault="001B4D3D" w:rsidP="001B4D3D">
      <w:pPr>
        <w:numPr>
          <w:ilvl w:val="0"/>
          <w:numId w:val="86"/>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próby i badania, potwierdzone protokołami odbioru, </w:t>
      </w:r>
    </w:p>
    <w:p w14:paraId="19A965DB" w14:textId="77777777" w:rsidR="001B4D3D" w:rsidRPr="00D6348B" w:rsidRDefault="001B4D3D" w:rsidP="001B4D3D">
      <w:pPr>
        <w:numPr>
          <w:ilvl w:val="0"/>
          <w:numId w:val="85"/>
        </w:numPr>
        <w:spacing w:after="13" w:line="250" w:lineRule="auto"/>
        <w:ind w:hanging="360"/>
        <w:jc w:val="both"/>
        <w:rPr>
          <w:rFonts w:eastAsia="Times New Roman" w:cs="Calibri"/>
          <w:kern w:val="2"/>
          <w:sz w:val="24"/>
          <w:lang w:eastAsia="pl-PL"/>
        </w:rPr>
      </w:pPr>
      <w:r w:rsidRPr="00D6348B">
        <w:rPr>
          <w:rFonts w:eastAsia="Times New Roman" w:cs="Calibri"/>
          <w:kern w:val="2"/>
          <w:sz w:val="24"/>
          <w:lang w:eastAsia="pl-PL"/>
        </w:rPr>
        <w:t xml:space="preserve">Wykonawca jest zobowiązany złożyć jako załącznik do protokołu odbioru końcowego:  </w:t>
      </w:r>
    </w:p>
    <w:p w14:paraId="12B53823"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Dokumenty potwierdzające uregulowanie wobec podwykonawców wszystkie należności</w:t>
      </w:r>
      <w:r w:rsidRPr="004A52EB">
        <w:rPr>
          <w:rFonts w:eastAsia="Times New Roman" w:cs="Calibri"/>
          <w:i/>
          <w:kern w:val="2"/>
          <w:sz w:val="24"/>
          <w:lang w:eastAsia="pl-PL"/>
        </w:rPr>
        <w:t xml:space="preserve"> </w:t>
      </w:r>
      <w:r w:rsidRPr="004A52EB">
        <w:rPr>
          <w:rFonts w:eastAsia="Times New Roman" w:cs="Calibri"/>
          <w:kern w:val="2"/>
          <w:sz w:val="24"/>
          <w:lang w:eastAsia="pl-PL"/>
        </w:rPr>
        <w:t xml:space="preserve">wynikających z zwartych z nimi przez Wykonawców umów w celu zrealizowania niniejszej umowy. </w:t>
      </w:r>
    </w:p>
    <w:p w14:paraId="4D374552"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Pr>
          <w:rFonts w:eastAsia="Times New Roman" w:cs="Calibri"/>
          <w:kern w:val="2"/>
          <w:sz w:val="24"/>
          <w:lang w:eastAsia="pl-PL"/>
        </w:rPr>
        <w:t>C</w:t>
      </w:r>
      <w:r w:rsidRPr="004A52EB">
        <w:rPr>
          <w:rFonts w:eastAsia="Times New Roman" w:cs="Calibri"/>
          <w:kern w:val="2"/>
          <w:sz w:val="24"/>
          <w:lang w:eastAsia="pl-PL"/>
        </w:rPr>
        <w:t xml:space="preserve">ertyfikaty i aprobaty techniczne, </w:t>
      </w:r>
    </w:p>
    <w:p w14:paraId="5C6B33E1"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Atesty i deklaracje zgodności wbudowanych materiałów poświadczonych przez kierownika budowy, </w:t>
      </w:r>
    </w:p>
    <w:p w14:paraId="17B21775"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Próby i badania, potwierdzone protokołami odbioru. </w:t>
      </w:r>
    </w:p>
    <w:p w14:paraId="263A9961" w14:textId="77777777" w:rsidR="001B4D3D" w:rsidRPr="004A52EB" w:rsidRDefault="001B4D3D" w:rsidP="001B4D3D">
      <w:pPr>
        <w:numPr>
          <w:ilvl w:val="0"/>
          <w:numId w:val="85"/>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stwierdzenia w toku odbioru końcowego istnienia wady:  </w:t>
      </w:r>
    </w:p>
    <w:p w14:paraId="311AE8B8"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jeżeli wada nie uniemożliwia wykorzystania przedmiotu umowy zgodnie z jego przeznaczeniem Zamawiający według swego wyboru może: </w:t>
      </w:r>
    </w:p>
    <w:p w14:paraId="705EA372" w14:textId="77777777" w:rsidR="001B4D3D" w:rsidRPr="004A52EB" w:rsidRDefault="001B4D3D" w:rsidP="001B4D3D">
      <w:pPr>
        <w:spacing w:after="13" w:line="250" w:lineRule="auto"/>
        <w:ind w:left="1234" w:hanging="370"/>
        <w:jc w:val="both"/>
        <w:rPr>
          <w:rFonts w:eastAsia="Times New Roman" w:cs="Calibri"/>
          <w:kern w:val="2"/>
          <w:sz w:val="24"/>
          <w:lang w:eastAsia="pl-PL"/>
        </w:rPr>
      </w:pPr>
      <w:r w:rsidRPr="004A52EB">
        <w:rPr>
          <w:rFonts w:eastAsia="Segoe UI Symbol" w:cs="Calibri"/>
          <w:kern w:val="2"/>
          <w:sz w:val="24"/>
          <w:lang w:eastAsia="pl-PL"/>
        </w:rPr>
        <w:t>−</w:t>
      </w:r>
      <w:r w:rsidRPr="004A52EB">
        <w:rPr>
          <w:rFonts w:eastAsia="Arial" w:cs="Calibri"/>
          <w:kern w:val="2"/>
          <w:sz w:val="24"/>
          <w:lang w:eastAsia="pl-PL"/>
        </w:rPr>
        <w:t xml:space="preserve"> </w:t>
      </w:r>
      <w:r w:rsidRPr="004A52EB">
        <w:rPr>
          <w:rFonts w:eastAsia="Times New Roman" w:cs="Calibri"/>
          <w:kern w:val="2"/>
          <w:sz w:val="24"/>
          <w:lang w:eastAsia="pl-PL"/>
        </w:rPr>
        <w:t xml:space="preserve">żądać usunięcia wady przez Wykonawcę w odpowiednim terminie, a w przypadku jego niedotrzymania usunąć wadę na koszt i ryzyko Wykonawcy, </w:t>
      </w:r>
    </w:p>
    <w:p w14:paraId="79B14CFD" w14:textId="77777777" w:rsidR="001B4D3D" w:rsidRPr="004A52EB" w:rsidRDefault="001B4D3D" w:rsidP="001B4D3D">
      <w:pPr>
        <w:spacing w:after="13" w:line="250" w:lineRule="auto"/>
        <w:ind w:left="1234" w:hanging="370"/>
        <w:jc w:val="both"/>
        <w:rPr>
          <w:rFonts w:eastAsia="Times New Roman" w:cs="Calibri"/>
          <w:kern w:val="2"/>
          <w:sz w:val="24"/>
          <w:lang w:eastAsia="pl-PL"/>
        </w:rPr>
      </w:pPr>
      <w:r w:rsidRPr="004A52EB">
        <w:rPr>
          <w:rFonts w:eastAsia="Segoe UI Symbol" w:cs="Calibri"/>
          <w:kern w:val="2"/>
          <w:sz w:val="24"/>
          <w:lang w:eastAsia="pl-PL"/>
        </w:rPr>
        <w:t>−</w:t>
      </w:r>
      <w:r w:rsidRPr="004A52EB">
        <w:rPr>
          <w:rFonts w:eastAsia="Arial" w:cs="Calibri"/>
          <w:kern w:val="2"/>
          <w:sz w:val="24"/>
          <w:lang w:eastAsia="pl-PL"/>
        </w:rPr>
        <w:t xml:space="preserve"> </w:t>
      </w:r>
      <w:r w:rsidRPr="004A52EB">
        <w:rPr>
          <w:rFonts w:eastAsia="Times New Roman" w:cs="Calibri"/>
          <w:kern w:val="2"/>
          <w:sz w:val="24"/>
          <w:lang w:eastAsia="pl-PL"/>
        </w:rPr>
        <w:t xml:space="preserve">obniżyć wynagrodzenie za wykonanie przedmiotu umowy stosownie do obniżenia jego wartości. </w:t>
      </w:r>
    </w:p>
    <w:p w14:paraId="21E37A6D" w14:textId="77777777" w:rsidR="001B4D3D" w:rsidRPr="004A52EB" w:rsidRDefault="001B4D3D" w:rsidP="001B4D3D">
      <w:pPr>
        <w:numPr>
          <w:ilvl w:val="1"/>
          <w:numId w:val="85"/>
        </w:numPr>
        <w:spacing w:after="13" w:line="250" w:lineRule="auto"/>
        <w:ind w:hanging="425"/>
        <w:jc w:val="both"/>
        <w:rPr>
          <w:rFonts w:eastAsia="Times New Roman" w:cs="Calibri"/>
          <w:kern w:val="2"/>
          <w:sz w:val="24"/>
          <w:lang w:eastAsia="pl-PL"/>
        </w:rPr>
      </w:pPr>
      <w:r w:rsidRPr="004A52EB">
        <w:rPr>
          <w:rFonts w:eastAsia="Times New Roman" w:cs="Calibri"/>
          <w:kern w:val="2"/>
          <w:sz w:val="24"/>
          <w:lang w:eastAsia="pl-PL"/>
        </w:rPr>
        <w:t xml:space="preserve">jeżeli wada uniemożliwia wykorzystanie przedmiotu umowy zgodnie z jego przeznaczeniem żądać powtórnego bezpłatnego wykonania przedmiotu umowy przez Wykonawcę zachowując prawo do żądania naprawienia szkody wynikłej z opóźnionego wykonania przedmiotu umowy. </w:t>
      </w:r>
    </w:p>
    <w:p w14:paraId="2EDC6C75" w14:textId="77777777" w:rsidR="001B4D3D" w:rsidRPr="004A52EB" w:rsidRDefault="001B4D3D" w:rsidP="001B4D3D">
      <w:pPr>
        <w:numPr>
          <w:ilvl w:val="0"/>
          <w:numId w:val="85"/>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odmowy przyjęcia przez Zamawiającego wykonanych robót w protokole zostanie określony powód odmowy i termin ponownego przystąpienia Zamawiającego do odbioru. </w:t>
      </w:r>
    </w:p>
    <w:p w14:paraId="59399B92"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13</w:t>
      </w:r>
      <w:r w:rsidRPr="004A52EB">
        <w:rPr>
          <w:rFonts w:eastAsia="Times New Roman" w:cs="Calibri"/>
          <w:kern w:val="2"/>
          <w:sz w:val="24"/>
          <w:lang w:eastAsia="pl-PL"/>
        </w:rPr>
        <w:t xml:space="preserve"> </w:t>
      </w:r>
    </w:p>
    <w:p w14:paraId="12120C6E" w14:textId="77777777" w:rsidR="001B4D3D" w:rsidRPr="004A52EB" w:rsidRDefault="001B4D3D" w:rsidP="001B4D3D">
      <w:pPr>
        <w:numPr>
          <w:ilvl w:val="0"/>
          <w:numId w:val="87"/>
        </w:numPr>
        <w:tabs>
          <w:tab w:val="left" w:pos="426"/>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Rozliczenie wynagrodzenia należnego Wykonawcy nastąpi na podstawie faktur częściowych oraz faktury końcowej.  </w:t>
      </w:r>
    </w:p>
    <w:p w14:paraId="59738A03" w14:textId="77777777" w:rsidR="001B4D3D" w:rsidRPr="004A52EB" w:rsidRDefault="001B4D3D" w:rsidP="001B4D3D">
      <w:pPr>
        <w:numPr>
          <w:ilvl w:val="0"/>
          <w:numId w:val="87"/>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Rozliczenie za wykonanie robót do 50 % wartości przedmiotu umowy, może następować fakturami częściowymi, który podlegał odbiorowi częściowemu robót.  </w:t>
      </w:r>
    </w:p>
    <w:p w14:paraId="40827BD1" w14:textId="77777777" w:rsidR="001B4D3D" w:rsidRPr="004A52EB" w:rsidRDefault="001B4D3D" w:rsidP="001B4D3D">
      <w:pPr>
        <w:numPr>
          <w:ilvl w:val="0"/>
          <w:numId w:val="87"/>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Rozliczenie za wykonanie całego przedmiotu umowy nastąpi faktura końcową na podstawie protokołu odbioru końcowego. </w:t>
      </w:r>
    </w:p>
    <w:p w14:paraId="68D4DBE3" w14:textId="77777777" w:rsidR="001B4D3D" w:rsidRPr="004A52EB" w:rsidRDefault="001B4D3D" w:rsidP="001B4D3D">
      <w:pPr>
        <w:spacing w:after="3"/>
        <w:ind w:left="801" w:right="718" w:hanging="10"/>
        <w:jc w:val="center"/>
        <w:rPr>
          <w:rFonts w:eastAsia="Times New Roman" w:cs="Calibri"/>
          <w:kern w:val="2"/>
          <w:sz w:val="24"/>
          <w:lang w:eastAsia="pl-PL"/>
        </w:rPr>
      </w:pPr>
      <w:r w:rsidRPr="004A52EB">
        <w:rPr>
          <w:rFonts w:eastAsia="Times New Roman" w:cs="Calibri"/>
          <w:b/>
          <w:kern w:val="2"/>
          <w:sz w:val="24"/>
          <w:lang w:eastAsia="pl-PL"/>
        </w:rPr>
        <w:t>§</w:t>
      </w:r>
      <w:r>
        <w:rPr>
          <w:rFonts w:eastAsia="Times New Roman" w:cs="Calibri"/>
          <w:b/>
          <w:kern w:val="2"/>
          <w:sz w:val="24"/>
          <w:lang w:eastAsia="pl-PL"/>
        </w:rPr>
        <w:t xml:space="preserve"> </w:t>
      </w:r>
      <w:r w:rsidRPr="004A52EB">
        <w:rPr>
          <w:rFonts w:eastAsia="Times New Roman" w:cs="Calibri"/>
          <w:b/>
          <w:kern w:val="2"/>
          <w:sz w:val="24"/>
          <w:lang w:eastAsia="pl-PL"/>
        </w:rPr>
        <w:t>14</w:t>
      </w:r>
      <w:r w:rsidRPr="004A52EB">
        <w:rPr>
          <w:rFonts w:eastAsia="Times New Roman" w:cs="Calibri"/>
          <w:kern w:val="2"/>
          <w:sz w:val="24"/>
          <w:lang w:eastAsia="pl-PL"/>
        </w:rPr>
        <w:t xml:space="preserve"> </w:t>
      </w:r>
    </w:p>
    <w:p w14:paraId="490480EF" w14:textId="77777777" w:rsidR="001B4D3D" w:rsidRPr="004A52EB" w:rsidRDefault="001B4D3D" w:rsidP="001B4D3D">
      <w:pPr>
        <w:numPr>
          <w:ilvl w:val="0"/>
          <w:numId w:val="88"/>
        </w:numPr>
        <w:tabs>
          <w:tab w:val="left" w:pos="567"/>
        </w:tabs>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Warunkiem zapłaty przez Zamawiającego drugiej i następnych faktur Wykonawcy wynagrodzenia jest przedstawienie dowodów zapłaty wynagrodzenia należnego podwykonawcom i dalszym podwykonawcom za rozliczany fakturą zakres robót.  </w:t>
      </w:r>
    </w:p>
    <w:p w14:paraId="4CD33920"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lastRenderedPageBreak/>
        <w:t xml:space="preserve">W przypadku nieprzedstawienia przez Wykonawcę dowodu zapłaty o których mowa w ust. 1 Zamawiający wstrzyma wypłatę należnego Wykonawcy wynagrodzenia w kwocie równej sumie kwot wynikających z nieprzedstawionych dowodów zapłaty, chyba, że Wykonawca wykaże, że wbrew oświadczeniu podwykonawcy uregulował należne płatności. </w:t>
      </w:r>
    </w:p>
    <w:p w14:paraId="5E435478"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ma prawo dokonania bezpośredniej zapłaty wynagrodzenia przysługującego podwykonawcy lub dalszemu podwykonawcy, który zawarł zaakceptowaną przez zamawiającego umowę o podwykonawstwo, której przedmiotem są roboty budowlane, dostawy lub usługi, w przypadku uchylenia się od obowiązku zapłaty odpowiednio przez Wykonawcę, podwykonawcę lub dalszego podwykonawcę. W tym zakresie   stosuje się   przepis art. 465 ust 1 - 6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580C633F"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dopuszcza złożenie faktury VAT w formie: </w:t>
      </w:r>
    </w:p>
    <w:p w14:paraId="6E48580D" w14:textId="77777777" w:rsidR="001B4D3D" w:rsidRPr="004A52EB" w:rsidRDefault="001B4D3D" w:rsidP="001B4D3D">
      <w:pPr>
        <w:numPr>
          <w:ilvl w:val="1"/>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papierowej, </w:t>
      </w:r>
    </w:p>
    <w:p w14:paraId="6866E7B3" w14:textId="77777777" w:rsidR="001B4D3D" w:rsidRPr="00E1668D" w:rsidRDefault="001B4D3D" w:rsidP="001B4D3D">
      <w:pPr>
        <w:numPr>
          <w:ilvl w:val="1"/>
          <w:numId w:val="88"/>
        </w:numPr>
        <w:spacing w:after="3" w:line="254" w:lineRule="auto"/>
        <w:ind w:hanging="370"/>
        <w:jc w:val="both"/>
        <w:rPr>
          <w:rFonts w:eastAsia="Times New Roman" w:cs="Calibri"/>
          <w:color w:val="FF0000"/>
          <w:kern w:val="2"/>
          <w:sz w:val="24"/>
          <w:lang w:eastAsia="pl-PL"/>
        </w:rPr>
      </w:pPr>
      <w:r w:rsidRPr="004A52EB">
        <w:rPr>
          <w:rFonts w:eastAsia="Times New Roman" w:cs="Calibri"/>
          <w:kern w:val="2"/>
          <w:sz w:val="24"/>
          <w:lang w:eastAsia="pl-PL"/>
        </w:rPr>
        <w:t>ustrukturyzowanego dokumentu elektronicznego, złożonego za pośrednictwem Platformy Elektronicznego Fakturowania, zwanej dalej PEF, zgodnie z ustawą z dnia 9</w:t>
      </w:r>
      <w:r w:rsidRPr="00E1668D">
        <w:rPr>
          <w:rFonts w:eastAsia="Times New Roman" w:cs="Calibri"/>
          <w:color w:val="FF0000"/>
          <w:kern w:val="2"/>
          <w:sz w:val="24"/>
          <w:lang w:eastAsia="pl-PL"/>
        </w:rPr>
        <w:t xml:space="preserve"> </w:t>
      </w:r>
      <w:r w:rsidRPr="004A52EB">
        <w:rPr>
          <w:rFonts w:eastAsia="Times New Roman" w:cs="Calibri"/>
          <w:kern w:val="2"/>
          <w:sz w:val="24"/>
          <w:lang w:eastAsia="pl-PL"/>
        </w:rPr>
        <w:t>listopada 2018r. o elektronicznym fakturowaniu w zamówieniach publicznych, koncesjach na roboty budowlane lub usługi oraz partnerstwie publiczno-prywatnym (</w:t>
      </w:r>
      <w:proofErr w:type="spellStart"/>
      <w:r w:rsidRPr="004A52EB">
        <w:rPr>
          <w:rFonts w:eastAsia="Times New Roman" w:cs="Calibri"/>
          <w:kern w:val="2"/>
          <w:sz w:val="24"/>
          <w:lang w:eastAsia="pl-PL"/>
        </w:rPr>
        <w:t>t.j</w:t>
      </w:r>
      <w:proofErr w:type="spellEnd"/>
      <w:r w:rsidRPr="004A52EB">
        <w:rPr>
          <w:rFonts w:eastAsia="Times New Roman" w:cs="Calibri"/>
          <w:kern w:val="2"/>
          <w:sz w:val="24"/>
          <w:lang w:eastAsia="pl-PL"/>
        </w:rPr>
        <w:t>. Dz. U. z 2020r., poz.</w:t>
      </w:r>
      <w:r>
        <w:rPr>
          <w:rFonts w:eastAsia="Times New Roman" w:cs="Calibri"/>
          <w:kern w:val="2"/>
          <w:sz w:val="24"/>
          <w:lang w:eastAsia="pl-PL"/>
        </w:rPr>
        <w:t xml:space="preserve"> </w:t>
      </w:r>
      <w:r w:rsidRPr="004A52EB">
        <w:rPr>
          <w:rFonts w:eastAsia="Times New Roman" w:cs="Calibri"/>
          <w:kern w:val="2"/>
          <w:sz w:val="24"/>
          <w:lang w:eastAsia="pl-PL"/>
        </w:rPr>
        <w:t xml:space="preserve">1666 z </w:t>
      </w:r>
      <w:proofErr w:type="spellStart"/>
      <w:r w:rsidRPr="004A52EB">
        <w:rPr>
          <w:rFonts w:eastAsia="Times New Roman" w:cs="Calibri"/>
          <w:kern w:val="2"/>
          <w:sz w:val="24"/>
          <w:lang w:eastAsia="pl-PL"/>
        </w:rPr>
        <w:t>późn</w:t>
      </w:r>
      <w:proofErr w:type="spellEnd"/>
      <w:r w:rsidRPr="004A52EB">
        <w:rPr>
          <w:rFonts w:eastAsia="Times New Roman" w:cs="Calibri"/>
          <w:kern w:val="2"/>
          <w:sz w:val="24"/>
          <w:lang w:eastAsia="pl-PL"/>
        </w:rPr>
        <w:t>.</w:t>
      </w:r>
      <w:r>
        <w:rPr>
          <w:rFonts w:eastAsia="Times New Roman" w:cs="Calibri"/>
          <w:kern w:val="2"/>
          <w:sz w:val="24"/>
          <w:lang w:eastAsia="pl-PL"/>
        </w:rPr>
        <w:t xml:space="preserve"> </w:t>
      </w:r>
      <w:r w:rsidRPr="004A52EB">
        <w:rPr>
          <w:rFonts w:eastAsia="Times New Roman" w:cs="Calibri"/>
          <w:kern w:val="2"/>
          <w:sz w:val="24"/>
          <w:lang w:eastAsia="pl-PL"/>
        </w:rPr>
        <w:t>zm.).</w:t>
      </w:r>
      <w:r w:rsidRPr="00E1668D">
        <w:rPr>
          <w:rFonts w:eastAsia="Times New Roman" w:cs="Calibri"/>
          <w:color w:val="FF0000"/>
          <w:kern w:val="2"/>
          <w:sz w:val="24"/>
          <w:lang w:eastAsia="pl-PL"/>
        </w:rPr>
        <w:t xml:space="preserve"> </w:t>
      </w:r>
    </w:p>
    <w:p w14:paraId="4ED3BD54"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Płatność będzie dokonana przelewem na rachunek bankowy Wykonawcy wskazany na fakturze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 </w:t>
      </w:r>
    </w:p>
    <w:p w14:paraId="2C1330A9"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Zapłata nastąpi w terminie 30 dni licząc:  </w:t>
      </w:r>
    </w:p>
    <w:p w14:paraId="773E8182" w14:textId="77777777" w:rsidR="001B4D3D" w:rsidRPr="004A52EB" w:rsidRDefault="001B4D3D" w:rsidP="001B4D3D">
      <w:pPr>
        <w:spacing w:after="13" w:line="250" w:lineRule="auto"/>
        <w:ind w:left="874" w:hanging="370"/>
        <w:jc w:val="both"/>
        <w:rPr>
          <w:rFonts w:eastAsia="Times New Roman" w:cs="Calibri"/>
          <w:kern w:val="2"/>
          <w:sz w:val="24"/>
          <w:lang w:eastAsia="pl-PL"/>
        </w:rPr>
      </w:pPr>
      <w:r w:rsidRPr="004A52EB">
        <w:rPr>
          <w:rFonts w:eastAsia="Segoe UI Symbol" w:cs="Calibri"/>
          <w:kern w:val="2"/>
          <w:sz w:val="24"/>
          <w:lang w:eastAsia="pl-PL"/>
        </w:rPr>
        <w:t>−</w:t>
      </w:r>
      <w:r w:rsidRPr="004A52EB">
        <w:rPr>
          <w:rFonts w:eastAsia="Arial" w:cs="Calibri"/>
          <w:kern w:val="2"/>
          <w:sz w:val="24"/>
          <w:lang w:eastAsia="pl-PL"/>
        </w:rPr>
        <w:t xml:space="preserve"> </w:t>
      </w:r>
      <w:r w:rsidRPr="004A52EB">
        <w:rPr>
          <w:rFonts w:eastAsia="Times New Roman" w:cs="Calibri"/>
          <w:kern w:val="2"/>
          <w:sz w:val="24"/>
          <w:lang w:eastAsia="pl-PL"/>
        </w:rPr>
        <w:t>od daty złożenia w siedzibie Zamawiającego</w:t>
      </w:r>
      <w:r w:rsidRPr="004A52EB">
        <w:rPr>
          <w:rFonts w:eastAsia="Times New Roman" w:cs="Calibri"/>
          <w:b/>
          <w:kern w:val="2"/>
          <w:sz w:val="24"/>
          <w:lang w:eastAsia="pl-PL"/>
        </w:rPr>
        <w:t xml:space="preserve"> </w:t>
      </w:r>
      <w:r w:rsidRPr="004A52EB">
        <w:rPr>
          <w:rFonts w:eastAsia="Times New Roman" w:cs="Calibri"/>
          <w:kern w:val="2"/>
          <w:sz w:val="24"/>
          <w:lang w:eastAsia="pl-PL"/>
        </w:rPr>
        <w:t>prawidłowo wystawionej</w:t>
      </w:r>
      <w:r w:rsidRPr="004A52EB">
        <w:rPr>
          <w:rFonts w:eastAsia="Times New Roman" w:cs="Calibri"/>
          <w:b/>
          <w:kern w:val="2"/>
          <w:sz w:val="24"/>
          <w:lang w:eastAsia="pl-PL"/>
        </w:rPr>
        <w:t xml:space="preserve"> </w:t>
      </w:r>
      <w:r w:rsidRPr="004A52EB">
        <w:rPr>
          <w:rFonts w:eastAsia="Times New Roman" w:cs="Calibri"/>
          <w:kern w:val="2"/>
          <w:sz w:val="24"/>
          <w:lang w:eastAsia="pl-PL"/>
        </w:rPr>
        <w:t xml:space="preserve">faktury VAT lub </w:t>
      </w:r>
    </w:p>
    <w:p w14:paraId="33FB4852" w14:textId="77777777" w:rsidR="001B4D3D" w:rsidRPr="004A52EB" w:rsidRDefault="001B4D3D" w:rsidP="001B4D3D">
      <w:pPr>
        <w:spacing w:after="13" w:line="250" w:lineRule="auto"/>
        <w:ind w:left="874" w:hanging="370"/>
        <w:jc w:val="both"/>
        <w:rPr>
          <w:rFonts w:eastAsia="Times New Roman" w:cs="Calibri"/>
          <w:kern w:val="2"/>
          <w:sz w:val="24"/>
          <w:lang w:eastAsia="pl-PL"/>
        </w:rPr>
      </w:pPr>
      <w:r w:rsidRPr="004A52EB">
        <w:rPr>
          <w:rFonts w:eastAsia="Segoe UI Symbol" w:cs="Calibri"/>
          <w:kern w:val="2"/>
          <w:sz w:val="24"/>
          <w:lang w:eastAsia="pl-PL"/>
        </w:rPr>
        <w:t>−</w:t>
      </w:r>
      <w:r w:rsidRPr="004A52EB">
        <w:rPr>
          <w:rFonts w:eastAsia="Arial" w:cs="Calibri"/>
          <w:kern w:val="2"/>
          <w:sz w:val="24"/>
          <w:lang w:eastAsia="pl-PL"/>
        </w:rPr>
        <w:t xml:space="preserve"> </w:t>
      </w:r>
      <w:r w:rsidRPr="004A52EB">
        <w:rPr>
          <w:rFonts w:eastAsia="Times New Roman" w:cs="Calibri"/>
          <w:kern w:val="2"/>
          <w:sz w:val="24"/>
          <w:lang w:eastAsia="pl-PL"/>
        </w:rPr>
        <w:t xml:space="preserve">od daty przesłania Zamawiającemu ustrukturyzowanej faktury elektronicznej za pośrednictwem PEF. </w:t>
      </w:r>
    </w:p>
    <w:p w14:paraId="4A124170"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Zamawiający nie dopuszcza przesyłania innych dokumentów elektronicznych za wyjątkiem faktury. </w:t>
      </w:r>
    </w:p>
    <w:p w14:paraId="396542C0"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Ustrukturyzowana faktura elektroniczna (w przypadku wyboru tej formy) winna się składać z danych wymaganych przepisami Ustawy z dnia 11 marca 2004 roku o podatku od towarów i usług (t. j. z 2022 roku, poz. 931 z </w:t>
      </w:r>
      <w:proofErr w:type="spellStart"/>
      <w:r w:rsidRPr="004A52EB">
        <w:rPr>
          <w:rFonts w:eastAsia="Times New Roman" w:cs="Calibri"/>
          <w:kern w:val="2"/>
          <w:sz w:val="24"/>
          <w:lang w:eastAsia="pl-PL"/>
        </w:rPr>
        <w:t>późn</w:t>
      </w:r>
      <w:proofErr w:type="spellEnd"/>
      <w:r w:rsidRPr="004A52EB">
        <w:rPr>
          <w:rFonts w:eastAsia="Times New Roman" w:cs="Calibri"/>
          <w:kern w:val="2"/>
          <w:sz w:val="24"/>
          <w:lang w:eastAsia="pl-PL"/>
        </w:rPr>
        <w:t xml:space="preserve">. zm.) oraz danych zawierających: </w:t>
      </w:r>
    </w:p>
    <w:p w14:paraId="7CBE8A27" w14:textId="77777777" w:rsidR="001B4D3D" w:rsidRPr="004A52EB" w:rsidRDefault="001B4D3D" w:rsidP="001B4D3D">
      <w:pPr>
        <w:numPr>
          <w:ilvl w:val="1"/>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informacje dotyczące odbiorcy płatności; </w:t>
      </w:r>
    </w:p>
    <w:p w14:paraId="34C6E22B" w14:textId="77777777" w:rsidR="001B4D3D" w:rsidRPr="004A52EB" w:rsidRDefault="001B4D3D" w:rsidP="001B4D3D">
      <w:pPr>
        <w:numPr>
          <w:ilvl w:val="1"/>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wskazanie umowy zamówienia publicznego. </w:t>
      </w:r>
    </w:p>
    <w:p w14:paraId="4CDF69F5"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Faktura wystawiona przez Wykonawcę płatna będzie przelewem na konto Wykonawcy                        nr ……………………….. w Banku: …………………. </w:t>
      </w:r>
    </w:p>
    <w:p w14:paraId="31F0A9C8" w14:textId="77777777" w:rsidR="001B4D3D" w:rsidRPr="004A52EB" w:rsidRDefault="001B4D3D" w:rsidP="001B4D3D">
      <w:pPr>
        <w:numPr>
          <w:ilvl w:val="0"/>
          <w:numId w:val="88"/>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Nazwa (rodzaj) towaru lub usługi oraz ich wartość bez kwoty podatku od towarów i usług, których dostawa lub świadczenie prowadzi do powstania u Zamawiającego obowiązku podatkowego zgodnie z przepisami o podatku od towarów i usług:  </w:t>
      </w:r>
    </w:p>
    <w:p w14:paraId="78AE25F5"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 xml:space="preserve">………………………………………………………………………………………………….. </w:t>
      </w:r>
    </w:p>
    <w:p w14:paraId="4BF33312"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 xml:space="preserve">(Nazwa (rodzaj) towaru lub usługi oraz ich wartość bez kwoty podatku, których dostawa lub świadczenie będzie prowadzić do powstania u Zamawiającego obowiązku podatkowego - </w:t>
      </w:r>
      <w:r w:rsidRPr="004A52EB">
        <w:rPr>
          <w:rFonts w:eastAsia="Times New Roman" w:cs="Calibri"/>
          <w:kern w:val="2"/>
          <w:sz w:val="24"/>
          <w:lang w:eastAsia="pl-PL"/>
        </w:rPr>
        <w:lastRenderedPageBreak/>
        <w:t xml:space="preserve">wskazanych przez Wykonawcę zgodnie z dyspozycją art. 225 ust. 1 ustawy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 pkt. 6 </w:t>
      </w:r>
      <w:r w:rsidRPr="004A52EB">
        <w:rPr>
          <w:rFonts w:eastAsia="Times New Roman" w:cs="Calibri"/>
          <w:i/>
          <w:kern w:val="2"/>
          <w:sz w:val="24"/>
          <w:lang w:eastAsia="pl-PL"/>
        </w:rPr>
        <w:t>Formularza Ofertowego Wykonawcy</w:t>
      </w:r>
      <w:r w:rsidRPr="004A52EB">
        <w:rPr>
          <w:rFonts w:eastAsia="Times New Roman" w:cs="Calibri"/>
          <w:kern w:val="2"/>
          <w:sz w:val="24"/>
          <w:lang w:eastAsia="pl-PL"/>
        </w:rPr>
        <w:t xml:space="preserve">. </w:t>
      </w:r>
    </w:p>
    <w:p w14:paraId="4BFB182C" w14:textId="77777777" w:rsidR="001B4D3D" w:rsidRPr="004A52EB" w:rsidRDefault="001B4D3D" w:rsidP="001B4D3D">
      <w:pPr>
        <w:spacing w:after="2"/>
        <w:ind w:left="4398" w:hanging="10"/>
        <w:rPr>
          <w:rFonts w:eastAsia="Times New Roman" w:cs="Calibri"/>
          <w:kern w:val="2"/>
          <w:sz w:val="24"/>
          <w:lang w:eastAsia="pl-PL"/>
        </w:rPr>
      </w:pPr>
      <w:r w:rsidRPr="004A52EB">
        <w:rPr>
          <w:rFonts w:eastAsia="Times New Roman" w:cs="Calibri"/>
          <w:b/>
          <w:kern w:val="2"/>
          <w:sz w:val="24"/>
          <w:lang w:eastAsia="pl-PL"/>
        </w:rPr>
        <w:t>§ 15</w:t>
      </w:r>
      <w:r w:rsidRPr="004A52EB">
        <w:rPr>
          <w:rFonts w:eastAsia="Times New Roman" w:cs="Calibri"/>
          <w:kern w:val="2"/>
          <w:sz w:val="24"/>
          <w:lang w:eastAsia="pl-PL"/>
        </w:rPr>
        <w:t xml:space="preserve"> </w:t>
      </w:r>
    </w:p>
    <w:p w14:paraId="7ADB39A1" w14:textId="77777777" w:rsidR="001B4D3D" w:rsidRPr="004A52EB" w:rsidRDefault="001B4D3D" w:rsidP="001B4D3D">
      <w:pPr>
        <w:numPr>
          <w:ilvl w:val="0"/>
          <w:numId w:val="89"/>
        </w:numPr>
        <w:tabs>
          <w:tab w:val="left" w:pos="426"/>
        </w:tabs>
        <w:spacing w:after="41"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Przedstawicielami stron w toku wykonywania przedmiotu umowy są: </w:t>
      </w:r>
    </w:p>
    <w:p w14:paraId="473EDA09" w14:textId="77777777" w:rsidR="001B4D3D" w:rsidRPr="00481434" w:rsidRDefault="001B4D3D" w:rsidP="001B4D3D">
      <w:pPr>
        <w:numPr>
          <w:ilvl w:val="1"/>
          <w:numId w:val="89"/>
        </w:numPr>
        <w:spacing w:after="13" w:line="250" w:lineRule="auto"/>
        <w:ind w:right="-7" w:hanging="370"/>
        <w:jc w:val="both"/>
        <w:rPr>
          <w:rFonts w:eastAsia="Times New Roman" w:cs="Calibri"/>
          <w:kern w:val="2"/>
          <w:sz w:val="24"/>
          <w:lang w:eastAsia="pl-PL"/>
        </w:rPr>
      </w:pPr>
      <w:r w:rsidRPr="00481434">
        <w:rPr>
          <w:rFonts w:eastAsia="Times New Roman" w:cs="Calibri"/>
          <w:kern w:val="2"/>
          <w:sz w:val="24"/>
          <w:lang w:eastAsia="pl-PL"/>
        </w:rPr>
        <w:t xml:space="preserve">Upoważnionym przedstawicielem Zamawiającego pełniącym funkcję Inspektora Nadzoru na budowie będzie ………………. – Inspektor Nadzoru - uprawnienia </w:t>
      </w:r>
    </w:p>
    <w:p w14:paraId="513F718C" w14:textId="77777777" w:rsidR="001B4D3D" w:rsidRPr="004A52EB" w:rsidRDefault="001B4D3D" w:rsidP="001B4D3D">
      <w:pPr>
        <w:spacing w:after="13" w:line="250" w:lineRule="auto"/>
        <w:ind w:left="643"/>
        <w:jc w:val="both"/>
        <w:rPr>
          <w:rFonts w:eastAsia="Times New Roman" w:cs="Calibri"/>
          <w:kern w:val="2"/>
          <w:sz w:val="24"/>
          <w:lang w:eastAsia="pl-PL"/>
        </w:rPr>
      </w:pPr>
      <w:r w:rsidRPr="00481434">
        <w:rPr>
          <w:rFonts w:eastAsia="Times New Roman" w:cs="Calibri"/>
          <w:kern w:val="2"/>
          <w:sz w:val="24"/>
          <w:lang w:eastAsia="pl-PL"/>
        </w:rPr>
        <w:t>budowlane nr ………………………….. w specjalności …………………..</w:t>
      </w:r>
      <w:r w:rsidRPr="004A52EB">
        <w:rPr>
          <w:rFonts w:eastAsia="Times New Roman" w:cs="Calibri"/>
          <w:kern w:val="2"/>
          <w:sz w:val="24"/>
          <w:lang w:eastAsia="pl-PL"/>
        </w:rPr>
        <w:t xml:space="preserve">  </w:t>
      </w:r>
    </w:p>
    <w:p w14:paraId="09F3DF61" w14:textId="77777777" w:rsidR="001B4D3D" w:rsidRPr="004A52EB" w:rsidRDefault="001B4D3D" w:rsidP="001B4D3D">
      <w:pPr>
        <w:numPr>
          <w:ilvl w:val="1"/>
          <w:numId w:val="89"/>
        </w:numPr>
        <w:spacing w:after="3" w:line="254" w:lineRule="auto"/>
        <w:ind w:right="-7" w:hanging="370"/>
        <w:jc w:val="both"/>
        <w:rPr>
          <w:rFonts w:eastAsia="Times New Roman" w:cs="Calibri"/>
          <w:kern w:val="2"/>
          <w:sz w:val="24"/>
          <w:lang w:eastAsia="pl-PL"/>
        </w:rPr>
      </w:pPr>
      <w:r w:rsidRPr="004A52EB">
        <w:rPr>
          <w:rFonts w:eastAsia="Times New Roman" w:cs="Calibri"/>
          <w:kern w:val="2"/>
          <w:sz w:val="24"/>
          <w:lang w:eastAsia="pl-PL"/>
        </w:rPr>
        <w:t xml:space="preserve">Ustanowionym przez Wykonawcę </w:t>
      </w:r>
      <w:r w:rsidRPr="00E3098E">
        <w:rPr>
          <w:rFonts w:eastAsia="Times New Roman" w:cs="Calibri"/>
          <w:kern w:val="2"/>
          <w:sz w:val="24"/>
          <w:lang w:eastAsia="pl-PL"/>
        </w:rPr>
        <w:t>Kierownikiem Budowy jest: ………………… działający w granicach umocowania określonego przepisami ustawy z dnia 7 lipca 1994r. Prawo Budowlane (</w:t>
      </w:r>
      <w:proofErr w:type="spellStart"/>
      <w:r w:rsidRPr="00E3098E">
        <w:rPr>
          <w:rFonts w:eastAsia="Times New Roman" w:cs="Calibri"/>
          <w:kern w:val="2"/>
          <w:sz w:val="24"/>
          <w:lang w:eastAsia="pl-PL"/>
        </w:rPr>
        <w:t>t.j</w:t>
      </w:r>
      <w:proofErr w:type="spellEnd"/>
      <w:r w:rsidRPr="00E3098E">
        <w:rPr>
          <w:rFonts w:eastAsia="Times New Roman" w:cs="Calibri"/>
          <w:kern w:val="2"/>
          <w:sz w:val="24"/>
          <w:lang w:eastAsia="pl-PL"/>
        </w:rPr>
        <w:t xml:space="preserve">. Dz. U. z 2023r., poz. 682 z </w:t>
      </w:r>
      <w:proofErr w:type="spellStart"/>
      <w:r w:rsidRPr="00E3098E">
        <w:rPr>
          <w:rFonts w:eastAsia="Times New Roman" w:cs="Calibri"/>
          <w:kern w:val="2"/>
          <w:sz w:val="24"/>
          <w:lang w:eastAsia="pl-PL"/>
        </w:rPr>
        <w:t>późn</w:t>
      </w:r>
      <w:proofErr w:type="spellEnd"/>
      <w:r w:rsidRPr="00E3098E">
        <w:rPr>
          <w:rFonts w:eastAsia="Times New Roman" w:cs="Calibri"/>
          <w:kern w:val="2"/>
          <w:sz w:val="24"/>
          <w:lang w:eastAsia="pl-PL"/>
        </w:rPr>
        <w:t>. zm.) posiadającym uprawnienia budowlane w specjalności …………………….. – tj. ………………………………</w:t>
      </w:r>
      <w:r w:rsidRPr="004A52EB">
        <w:rPr>
          <w:rFonts w:eastAsia="Times New Roman" w:cs="Calibri"/>
          <w:b/>
          <w:kern w:val="2"/>
          <w:sz w:val="24"/>
          <w:lang w:eastAsia="pl-PL"/>
        </w:rPr>
        <w:t xml:space="preserve"> </w:t>
      </w:r>
      <w:r w:rsidRPr="004A52EB">
        <w:rPr>
          <w:rFonts w:eastAsia="Times New Roman" w:cs="Calibri"/>
          <w:kern w:val="2"/>
          <w:sz w:val="24"/>
          <w:lang w:eastAsia="pl-PL"/>
        </w:rPr>
        <w:t xml:space="preserve"> </w:t>
      </w:r>
    </w:p>
    <w:p w14:paraId="6BCD45B5" w14:textId="77777777" w:rsidR="001B4D3D" w:rsidRPr="004A52EB" w:rsidRDefault="001B4D3D" w:rsidP="001B4D3D">
      <w:pPr>
        <w:numPr>
          <w:ilvl w:val="0"/>
          <w:numId w:val="89"/>
        </w:numPr>
        <w:spacing w:after="13" w:line="250" w:lineRule="auto"/>
        <w:ind w:hanging="708"/>
        <w:jc w:val="both"/>
        <w:rPr>
          <w:rFonts w:eastAsia="Times New Roman" w:cs="Calibri"/>
          <w:kern w:val="2"/>
          <w:sz w:val="24"/>
          <w:lang w:eastAsia="pl-PL"/>
        </w:rPr>
      </w:pPr>
      <w:r w:rsidRPr="004A52EB">
        <w:rPr>
          <w:rFonts w:eastAsia="Times New Roman" w:cs="Calibri"/>
          <w:kern w:val="2"/>
          <w:sz w:val="24"/>
          <w:lang w:eastAsia="pl-PL"/>
        </w:rPr>
        <w:t xml:space="preserve">Porozumiewanie się przedstawicieli stron w sprawach związanych z wykonywaniem umowy odbywać się będzie w drodze korespondencji pisemnej doręczanej adresatom za pokwitowaniem. </w:t>
      </w:r>
    </w:p>
    <w:p w14:paraId="3CF816CF"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16</w:t>
      </w:r>
      <w:r w:rsidRPr="004A52EB">
        <w:rPr>
          <w:rFonts w:eastAsia="Times New Roman" w:cs="Calibri"/>
          <w:kern w:val="2"/>
          <w:sz w:val="24"/>
          <w:lang w:eastAsia="pl-PL"/>
        </w:rPr>
        <w:t xml:space="preserve"> </w:t>
      </w:r>
    </w:p>
    <w:p w14:paraId="148FC5F7" w14:textId="77777777" w:rsidR="001B4D3D" w:rsidRPr="004A52EB" w:rsidRDefault="001B4D3D" w:rsidP="001B4D3D">
      <w:pPr>
        <w:numPr>
          <w:ilvl w:val="0"/>
          <w:numId w:val="90"/>
        </w:numPr>
        <w:tabs>
          <w:tab w:val="left" w:pos="426"/>
        </w:tabs>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Wykonawca na zrealizowany przedmiot umowy udziela gwarancji jakości i rękojmi za wady na całość wykonanych robót budowlanych okres: …… - …………… miesięcy, licząc od daty podpisania odbioru końcowego robót budowlanych. </w:t>
      </w:r>
    </w:p>
    <w:p w14:paraId="6AAA4222" w14:textId="77777777" w:rsidR="001B4D3D" w:rsidRPr="004A52EB" w:rsidRDefault="001B4D3D" w:rsidP="001B4D3D">
      <w:pPr>
        <w:numPr>
          <w:ilvl w:val="0"/>
          <w:numId w:val="90"/>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Okres gwarancji jakości jest równy okresowi rękojmi za wady, rozpoczyna się z dniem podpisania protokołu końcowego odbioru robót wykonanych bez zastrzeżeń i upływa w dniu wygaśnięcia gwarancji. </w:t>
      </w:r>
    </w:p>
    <w:p w14:paraId="20B81567" w14:textId="77777777" w:rsidR="001B4D3D" w:rsidRPr="004A52EB" w:rsidRDefault="001B4D3D" w:rsidP="001B4D3D">
      <w:pPr>
        <w:numPr>
          <w:ilvl w:val="0"/>
          <w:numId w:val="90"/>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W okresie gwarancji jakości i rękojmi za wady Wykonawca jest zobowiązany do nieodpłatnego usuwania stwierdzonych wad i dokonywania przeglądów. </w:t>
      </w:r>
    </w:p>
    <w:p w14:paraId="5119DE58" w14:textId="77777777" w:rsidR="001B4D3D" w:rsidRPr="004A52EB" w:rsidRDefault="001B4D3D" w:rsidP="001B4D3D">
      <w:pPr>
        <w:numPr>
          <w:ilvl w:val="0"/>
          <w:numId w:val="90"/>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Odbioru pogwarancyjnego (rękojmi) dokona powołana przez Zamawiającego komisja przy udziale Wykonawcy. </w:t>
      </w:r>
    </w:p>
    <w:p w14:paraId="6873AC36" w14:textId="77777777" w:rsidR="001B4D3D" w:rsidRPr="004A52EB" w:rsidRDefault="001B4D3D" w:rsidP="001B4D3D">
      <w:pPr>
        <w:numPr>
          <w:ilvl w:val="0"/>
          <w:numId w:val="90"/>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W przypadku zgłoszenia przez Zamawiającego w okresie rękojmi/gwarancji wady Wykonawca zobowiązuje się do usunięcia wad w terminie 7 dni od daty ich zgłoszenia.  </w:t>
      </w:r>
    </w:p>
    <w:p w14:paraId="38A27014" w14:textId="77777777" w:rsidR="001B4D3D" w:rsidRPr="004A52EB" w:rsidRDefault="001B4D3D" w:rsidP="001B4D3D">
      <w:pPr>
        <w:numPr>
          <w:ilvl w:val="0"/>
          <w:numId w:val="90"/>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W przypadku niedotrzymania terminu zastrzeżonego w ust. 5 Zamawiający może zlecić naprawę innej firmie na koszt i ryzyko Wykonawcy. </w:t>
      </w:r>
    </w:p>
    <w:p w14:paraId="4AB28EA6"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17</w:t>
      </w:r>
      <w:r w:rsidRPr="004A52EB">
        <w:rPr>
          <w:rFonts w:eastAsia="Times New Roman" w:cs="Calibri"/>
          <w:kern w:val="2"/>
          <w:sz w:val="24"/>
          <w:lang w:eastAsia="pl-PL"/>
        </w:rPr>
        <w:t xml:space="preserve"> </w:t>
      </w:r>
    </w:p>
    <w:p w14:paraId="3F1758E9" w14:textId="77777777" w:rsidR="001B4D3D" w:rsidRPr="004A52EB" w:rsidRDefault="001B4D3D" w:rsidP="001B4D3D">
      <w:pPr>
        <w:numPr>
          <w:ilvl w:val="0"/>
          <w:numId w:val="91"/>
        </w:numPr>
        <w:tabs>
          <w:tab w:val="left" w:pos="284"/>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Zamawiający zastrzega możliwość odstąpienia od umowy z powodu okoliczności, o których mowa w art. 456 ust. 1 pkt 1 ustawy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7DBABDFB" w14:textId="77777777" w:rsidR="001B4D3D" w:rsidRPr="004A52EB" w:rsidRDefault="001B4D3D" w:rsidP="001B4D3D">
      <w:pPr>
        <w:numPr>
          <w:ilvl w:val="0"/>
          <w:numId w:val="91"/>
        </w:numPr>
        <w:spacing w:after="13" w:line="250" w:lineRule="auto"/>
        <w:ind w:hanging="283"/>
        <w:jc w:val="both"/>
        <w:rPr>
          <w:rFonts w:eastAsia="Times New Roman" w:cs="Calibri"/>
          <w:kern w:val="2"/>
          <w:sz w:val="24"/>
          <w:lang w:eastAsia="pl-PL"/>
        </w:rPr>
      </w:pPr>
      <w:r w:rsidRPr="004A52EB">
        <w:rPr>
          <w:rFonts w:eastAsia="Times New Roman" w:cs="Calibri"/>
          <w:kern w:val="2"/>
          <w:sz w:val="24"/>
          <w:lang w:eastAsia="pl-PL"/>
        </w:rPr>
        <w:t xml:space="preserve">Poza wypadkami uzasadniającymi odstąpienie od umowy wskazanymi w ust. 1 oraz w ustawie - Kodeks cywilny Zamawiający jest uprawniony do odstąpienia od umowy w całości lub w części, jeżeli: </w:t>
      </w:r>
    </w:p>
    <w:p w14:paraId="00173023"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przerwał realizację robót i nie realizuje ich bez uzasadnionych przyczyn przez okres kolejnych 7 dni roboczych, </w:t>
      </w:r>
    </w:p>
    <w:p w14:paraId="149E5C33"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bez uzasadnionych przyczyn nie rozpoczął robót i nie podjął ich pomimo dodatkowego wezwania Zamawiającego, </w:t>
      </w:r>
    </w:p>
    <w:p w14:paraId="1A43CDD3"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lastRenderedPageBreak/>
        <w:t xml:space="preserve">Wykonawca nie wykonuje robót zgodnie z umową lub też nienależycie wykonuje swoje zobowiązania umowne, i mimo wezwania do zmiany sposobu jej wykonywania nie podejmuje czynności naprawczych,  </w:t>
      </w:r>
    </w:p>
    <w:p w14:paraId="363BC8C0"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wystąpiła konieczność co najmniej trzykrotnego dokonywania bezpośredniej zapłaty podwykonawcy albo dalszemu podwykonawcy, </w:t>
      </w:r>
    </w:p>
    <w:p w14:paraId="2E913EC5"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gdy Wykonawca utraci możliwość realizacji zamówienia przy udziale podwykonawcy, na którego zasoby Wykonawca powoływał się na zasadach określonych w art. 118 ust. 1 ustawy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 celu wykazania spełniania warunków udziału w postępowaniu - jeżeli w ciągu 7 dni od dnia, w którym Wykonawca utracił możliwość realizacji zamówienia przy udziale tego podwykonawcy, nie wykaże, że proponowany nowy podwykonawca spełnia je w stopniu nie mniejszym niż dotychczasowy.  </w:t>
      </w:r>
    </w:p>
    <w:p w14:paraId="1521C4BD" w14:textId="77777777" w:rsidR="001B4D3D" w:rsidRPr="004A52EB" w:rsidRDefault="001B4D3D" w:rsidP="001B4D3D">
      <w:pPr>
        <w:numPr>
          <w:ilvl w:val="0"/>
          <w:numId w:val="92"/>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jeżeli wartość kar umownych, którymi Zamawiający obciążył Wykonawcę, przekroczy ich maksymalna wartość określoną w §</w:t>
      </w:r>
      <w:r>
        <w:rPr>
          <w:rFonts w:eastAsia="Times New Roman" w:cs="Calibri"/>
          <w:kern w:val="2"/>
          <w:sz w:val="24"/>
          <w:lang w:eastAsia="pl-PL"/>
        </w:rPr>
        <w:t xml:space="preserve"> </w:t>
      </w:r>
      <w:r w:rsidRPr="004A52EB">
        <w:rPr>
          <w:rFonts w:eastAsia="Times New Roman" w:cs="Calibri"/>
          <w:kern w:val="2"/>
          <w:sz w:val="24"/>
          <w:lang w:eastAsia="pl-PL"/>
        </w:rPr>
        <w:t xml:space="preserve">19 ust. 3 umowy.  </w:t>
      </w:r>
    </w:p>
    <w:p w14:paraId="4B8550D7" w14:textId="77777777" w:rsidR="001B4D3D" w:rsidRPr="004A52EB" w:rsidRDefault="001B4D3D" w:rsidP="001B4D3D">
      <w:pPr>
        <w:numPr>
          <w:ilvl w:val="0"/>
          <w:numId w:val="9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 każdym przypadku oświadczenie o odstąpieniu winno być złożone w formie pisemnej pod rygorem nieważności z podaniem przyczyny odstąpienia w terminie 30 dni od daty powzięcia przez Zamawiającego informacji o okoliczności   uzasadniającej odstąpienie. </w:t>
      </w:r>
    </w:p>
    <w:p w14:paraId="547B1B33" w14:textId="77777777" w:rsidR="001B4D3D" w:rsidRPr="004A52EB" w:rsidRDefault="001B4D3D" w:rsidP="001B4D3D">
      <w:pPr>
        <w:numPr>
          <w:ilvl w:val="0"/>
          <w:numId w:val="93"/>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 przypadku odstąpienia od umowy strony obciążają następujące obowiązki: </w:t>
      </w:r>
    </w:p>
    <w:p w14:paraId="11CF5E3A"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 terminie 7 dni od dnia odstąpienia od umowy Wykonawca przy udziale Zamawiającego sporządzi protokół inwentaryzacji robót w toku według stanu na dzień odstąpienia lub rozwiązania, (w protokole tym strony przedłożą zestawienie swoich roszczeń). </w:t>
      </w:r>
    </w:p>
    <w:p w14:paraId="5B5EA3B8"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wyda Zamawiającemu posiadane atesty, opinie, ekspertyzy, inne dokumenty wymagane przepisami prawa. </w:t>
      </w:r>
    </w:p>
    <w:p w14:paraId="58BBC314"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zabezpieczy przerwane roboty w zakresie obustronnie uzgodnionym na koszt strony, która ponosi odpowiedzialność za obstąpienie od umowy, </w:t>
      </w:r>
    </w:p>
    <w:p w14:paraId="3637AC0F"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zgłosi do dokonania przez Zamawiającego odbioru robót przerwanych oraz robót zabezpieczających, jeżeli odstąpienie od umowy nastąpiło z przyczyn, za które </w:t>
      </w:r>
    </w:p>
    <w:p w14:paraId="10D09478"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 xml:space="preserve">Wykonawca nie odpowiada, </w:t>
      </w:r>
    </w:p>
    <w:p w14:paraId="2CDC6AFB"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Zamawiający, zobowiązany jest do dokonania odbioru robót przerwanych oraz do zapłaty wynagrodzenia za roboty, które zostały wykonane do dnia odstąpienia, chyba, że zgłasza zastrzeżenia, co do jakości wykonanych robót, </w:t>
      </w:r>
    </w:p>
    <w:p w14:paraId="1F00D92E" w14:textId="77777777" w:rsidR="001B4D3D" w:rsidRPr="004A52EB" w:rsidRDefault="001B4D3D" w:rsidP="001B4D3D">
      <w:pPr>
        <w:numPr>
          <w:ilvl w:val="0"/>
          <w:numId w:val="94"/>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rozliczenia się z Wykonawcą z tytułu kosztów dotychczas wykonanych prac, </w:t>
      </w:r>
    </w:p>
    <w:p w14:paraId="7E9883D0"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5.</w:t>
      </w:r>
      <w:r w:rsidRPr="004A52EB">
        <w:rPr>
          <w:rFonts w:eastAsia="Arial" w:cs="Calibri"/>
          <w:kern w:val="2"/>
          <w:sz w:val="24"/>
          <w:lang w:eastAsia="pl-PL"/>
        </w:rPr>
        <w:t xml:space="preserve"> </w:t>
      </w:r>
      <w:r w:rsidRPr="004A52EB">
        <w:rPr>
          <w:rFonts w:eastAsia="Times New Roman" w:cs="Calibri"/>
          <w:kern w:val="2"/>
          <w:sz w:val="24"/>
          <w:lang w:eastAsia="pl-PL"/>
        </w:rPr>
        <w:t xml:space="preserve">W przypadku odstąpienia przez Zamawiającego od umowy z przyczyn leżących po stronie Wykonawcy, Wykonawcy przysługuje wynagrodzenie tylko za świadczenia spełnione, udokumentowane i odebrane, o ile są użyteczne dla Zamawiającego.  </w:t>
      </w:r>
    </w:p>
    <w:p w14:paraId="3C05B50E" w14:textId="77777777" w:rsidR="001B4D3D" w:rsidRPr="004A52EB" w:rsidRDefault="001B4D3D" w:rsidP="001B4D3D">
      <w:pPr>
        <w:spacing w:after="34" w:line="250" w:lineRule="auto"/>
        <w:ind w:left="62" w:firstLine="4259"/>
        <w:jc w:val="both"/>
        <w:rPr>
          <w:rFonts w:eastAsia="Times New Roman" w:cs="Calibri"/>
          <w:kern w:val="2"/>
          <w:sz w:val="24"/>
          <w:lang w:eastAsia="pl-PL"/>
        </w:rPr>
      </w:pPr>
      <w:r w:rsidRPr="004A52EB">
        <w:rPr>
          <w:rFonts w:eastAsia="Times New Roman" w:cs="Calibri"/>
          <w:b/>
          <w:kern w:val="2"/>
          <w:sz w:val="24"/>
          <w:lang w:eastAsia="pl-PL"/>
        </w:rPr>
        <w:t>§ 18</w:t>
      </w:r>
      <w:r w:rsidRPr="004A52EB">
        <w:rPr>
          <w:rFonts w:eastAsia="Times New Roman" w:cs="Calibri"/>
          <w:kern w:val="2"/>
          <w:sz w:val="24"/>
          <w:lang w:eastAsia="pl-PL"/>
        </w:rPr>
        <w:t xml:space="preserve"> </w:t>
      </w:r>
    </w:p>
    <w:p w14:paraId="41FFA28B" w14:textId="77777777" w:rsidR="001B4D3D" w:rsidRPr="004A52EB" w:rsidRDefault="001B4D3D" w:rsidP="001B4D3D">
      <w:pPr>
        <w:numPr>
          <w:ilvl w:val="0"/>
          <w:numId w:val="95"/>
        </w:numPr>
        <w:tabs>
          <w:tab w:val="left" w:pos="426"/>
        </w:tabs>
        <w:spacing w:after="34" w:line="250" w:lineRule="auto"/>
        <w:ind w:left="0" w:firstLine="0"/>
        <w:jc w:val="both"/>
        <w:rPr>
          <w:rFonts w:eastAsia="Times New Roman" w:cs="Calibri"/>
          <w:kern w:val="2"/>
          <w:sz w:val="24"/>
          <w:lang w:eastAsia="pl-PL"/>
        </w:rPr>
      </w:pPr>
      <w:r w:rsidRPr="004A52EB">
        <w:rPr>
          <w:rFonts w:eastAsia="Arial" w:cs="Calibri"/>
          <w:kern w:val="2"/>
          <w:sz w:val="24"/>
          <w:lang w:eastAsia="pl-PL"/>
        </w:rPr>
        <w:t xml:space="preserve"> </w:t>
      </w:r>
      <w:r w:rsidRPr="004A52EB">
        <w:rPr>
          <w:rFonts w:eastAsia="Times New Roman" w:cs="Calibri"/>
          <w:kern w:val="2"/>
          <w:sz w:val="24"/>
          <w:lang w:eastAsia="pl-PL"/>
        </w:rPr>
        <w:t xml:space="preserve">Przed podpisaniem umowy Wykonawca wniesie Zabezpieczenie Należytego Wykonania Umowy w wysokości </w:t>
      </w:r>
      <w:r w:rsidRPr="004A52EB">
        <w:rPr>
          <w:rFonts w:eastAsia="Times New Roman" w:cs="Calibri"/>
          <w:b/>
          <w:kern w:val="2"/>
          <w:sz w:val="24"/>
          <w:lang w:eastAsia="pl-PL"/>
        </w:rPr>
        <w:t xml:space="preserve">5 % </w:t>
      </w:r>
      <w:r w:rsidRPr="004A52EB">
        <w:rPr>
          <w:rFonts w:eastAsia="Times New Roman" w:cs="Calibri"/>
          <w:kern w:val="2"/>
          <w:sz w:val="24"/>
          <w:lang w:eastAsia="pl-PL"/>
        </w:rPr>
        <w:t xml:space="preserve">wynagrodzenia brutto </w:t>
      </w:r>
      <w:proofErr w:type="spellStart"/>
      <w:r w:rsidRPr="004A52EB">
        <w:rPr>
          <w:rFonts w:eastAsia="Times New Roman" w:cs="Calibri"/>
          <w:kern w:val="2"/>
          <w:sz w:val="24"/>
          <w:lang w:eastAsia="pl-PL"/>
        </w:rPr>
        <w:t>tj</w:t>
      </w:r>
      <w:proofErr w:type="spellEnd"/>
      <w:r w:rsidRPr="004A52EB">
        <w:rPr>
          <w:rFonts w:eastAsia="Times New Roman" w:cs="Calibri"/>
          <w:kern w:val="2"/>
          <w:sz w:val="24"/>
          <w:lang w:eastAsia="pl-PL"/>
        </w:rPr>
        <w:t xml:space="preserve">……………. w formie …………..  </w:t>
      </w:r>
      <w:r w:rsidRPr="004A52EB">
        <w:rPr>
          <w:rFonts w:eastAsia="Times New Roman" w:cs="Calibri"/>
          <w:i/>
          <w:kern w:val="2"/>
          <w:sz w:val="24"/>
          <w:lang w:eastAsia="pl-PL"/>
        </w:rPr>
        <w:t xml:space="preserve">(np. gwarancji ubezpieczeniowych): </w:t>
      </w:r>
      <w:r w:rsidRPr="004A52EB">
        <w:rPr>
          <w:rFonts w:eastAsia="Times New Roman" w:cs="Calibri"/>
          <w:kern w:val="2"/>
          <w:sz w:val="24"/>
          <w:lang w:eastAsia="pl-PL"/>
        </w:rPr>
        <w:t xml:space="preserve"> </w:t>
      </w:r>
    </w:p>
    <w:p w14:paraId="070B7AC7" w14:textId="77777777" w:rsidR="001B4D3D" w:rsidRPr="004A52EB" w:rsidRDefault="001B4D3D" w:rsidP="001B4D3D">
      <w:pPr>
        <w:numPr>
          <w:ilvl w:val="0"/>
          <w:numId w:val="96"/>
        </w:numPr>
        <w:tabs>
          <w:tab w:val="left" w:pos="567"/>
        </w:tabs>
        <w:spacing w:after="23" w:line="250" w:lineRule="auto"/>
        <w:ind w:left="426"/>
        <w:jc w:val="both"/>
        <w:rPr>
          <w:rFonts w:eastAsia="Times New Roman" w:cs="Calibri"/>
          <w:kern w:val="2"/>
          <w:sz w:val="24"/>
          <w:lang w:eastAsia="pl-PL"/>
        </w:rPr>
      </w:pPr>
      <w:r w:rsidRPr="004A52EB">
        <w:rPr>
          <w:rFonts w:eastAsia="Times New Roman" w:cs="Calibri"/>
          <w:kern w:val="2"/>
          <w:sz w:val="24"/>
          <w:lang w:eastAsia="pl-PL"/>
        </w:rPr>
        <w:t xml:space="preserve">gwarancja ubezpieczeniowa należytego wykonania kontraktu nr ……….. z dnia </w:t>
      </w:r>
    </w:p>
    <w:p w14:paraId="5E71D452" w14:textId="77777777" w:rsidR="001B4D3D" w:rsidRPr="004A52EB" w:rsidRDefault="001B4D3D" w:rsidP="001B4D3D">
      <w:pPr>
        <w:spacing w:after="34" w:line="250" w:lineRule="auto"/>
        <w:ind w:left="1157"/>
        <w:jc w:val="both"/>
        <w:rPr>
          <w:rFonts w:eastAsia="Times New Roman" w:cs="Calibri"/>
          <w:kern w:val="2"/>
          <w:sz w:val="24"/>
          <w:lang w:eastAsia="pl-PL"/>
        </w:rPr>
      </w:pPr>
      <w:r w:rsidRPr="004A52EB">
        <w:rPr>
          <w:rFonts w:eastAsia="Times New Roman" w:cs="Calibri"/>
          <w:kern w:val="2"/>
          <w:sz w:val="24"/>
          <w:lang w:eastAsia="pl-PL"/>
        </w:rPr>
        <w:t xml:space="preserve">…… ważna ………… do ………….. do kwoty ………….. zł,  </w:t>
      </w:r>
    </w:p>
    <w:p w14:paraId="4FEB3830" w14:textId="77777777" w:rsidR="001B4D3D" w:rsidRPr="004A52EB" w:rsidRDefault="001B4D3D" w:rsidP="001B4D3D">
      <w:pPr>
        <w:numPr>
          <w:ilvl w:val="0"/>
          <w:numId w:val="96"/>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lastRenderedPageBreak/>
        <w:t xml:space="preserve">rękojmia ubezpieczeniowa z tytułu rękojmi za wady nr ……………. z dnia …………. ważna od ……… do …………….. dla: </w:t>
      </w:r>
    </w:p>
    <w:p w14:paraId="0DD76095" w14:textId="77777777" w:rsidR="001B4D3D" w:rsidRPr="004A52EB" w:rsidRDefault="001B4D3D" w:rsidP="001B4D3D">
      <w:pPr>
        <w:numPr>
          <w:ilvl w:val="0"/>
          <w:numId w:val="97"/>
        </w:numPr>
        <w:tabs>
          <w:tab w:val="left" w:pos="426"/>
        </w:tabs>
        <w:spacing w:after="34"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W przypadku wniesienia zabezpieczenia w formach wskazanych w art. 450 ust. 1 pkt. 2-5 PZP treść dokumentu zabezpieczenia musi zostać uprzednio zaakceptowana przez Zamawiającego.  </w:t>
      </w:r>
    </w:p>
    <w:p w14:paraId="1AA0F120" w14:textId="77777777" w:rsidR="001B4D3D" w:rsidRPr="004A52EB" w:rsidRDefault="001B4D3D" w:rsidP="001B4D3D">
      <w:pPr>
        <w:numPr>
          <w:ilvl w:val="0"/>
          <w:numId w:val="97"/>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Zwrot 70 % kwoty zabezpieczenia nastąpi w terminie do 30 dni od daty wykonania przedmiotu zamówienia i go uznania przez Zamawiającego za należycie wykonane. </w:t>
      </w:r>
    </w:p>
    <w:p w14:paraId="2B4F068F" w14:textId="77777777" w:rsidR="001B4D3D" w:rsidRPr="004A52EB" w:rsidRDefault="001B4D3D" w:rsidP="001B4D3D">
      <w:pPr>
        <w:numPr>
          <w:ilvl w:val="0"/>
          <w:numId w:val="97"/>
        </w:numPr>
        <w:spacing w:after="35"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Strony postanawiają, że kwota odpowiadająca 30 % kwoty Zabezpieczenia stanowić będzie zabezpieczenie roszczeń z tytułu rękojmi i gwarancji za wady, zostanie zwrócone po upływie 15 dni od upływu okresu rękojmi i gwarancji za wady. </w:t>
      </w:r>
    </w:p>
    <w:p w14:paraId="11BB5CB1" w14:textId="77777777" w:rsidR="001B4D3D" w:rsidRPr="004A52EB" w:rsidRDefault="001B4D3D" w:rsidP="001B4D3D">
      <w:pPr>
        <w:numPr>
          <w:ilvl w:val="0"/>
          <w:numId w:val="97"/>
        </w:numPr>
        <w:spacing w:after="35"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5BDFA361" w14:textId="77777777" w:rsidR="001B4D3D" w:rsidRPr="004A52EB" w:rsidRDefault="001B4D3D" w:rsidP="001B4D3D">
      <w:pPr>
        <w:numPr>
          <w:ilvl w:val="0"/>
          <w:numId w:val="97"/>
        </w:numPr>
        <w:spacing w:after="35"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wniesienia zabezpieczenia w formie niepieniężnej i niezrealizowania obowiązku przedłużenia tego zabezpieczenia, o którym mowa w ust. 5, Zamawiający ma prawo zrealizować gwarancję/poręczenie, celem ustanowienia zabezpieczenia na ten przedłużony okres. </w:t>
      </w:r>
    </w:p>
    <w:p w14:paraId="2D8B991B" w14:textId="77777777" w:rsidR="001B4D3D" w:rsidRPr="004A52EB" w:rsidRDefault="001B4D3D" w:rsidP="001B4D3D">
      <w:pPr>
        <w:numPr>
          <w:ilvl w:val="0"/>
          <w:numId w:val="97"/>
        </w:numPr>
        <w:spacing w:after="34"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gdy Wykonawca wnosi Zabezpieczenie w formie gwarancji bankowej, gwarancji ubezpieczeniowej lub poręczenia, z treści tych gwarancji/poręczeń musi w szczególności jednoznacznie wynikać: </w:t>
      </w:r>
    </w:p>
    <w:p w14:paraId="5F7D649E" w14:textId="77777777" w:rsidR="001B4D3D" w:rsidRPr="004A52EB" w:rsidRDefault="001B4D3D" w:rsidP="001B4D3D">
      <w:pPr>
        <w:numPr>
          <w:ilvl w:val="1"/>
          <w:numId w:val="97"/>
        </w:numPr>
        <w:spacing w:after="36" w:line="250" w:lineRule="auto"/>
        <w:ind w:left="426"/>
        <w:jc w:val="both"/>
        <w:rPr>
          <w:rFonts w:eastAsia="Times New Roman" w:cs="Calibri"/>
          <w:kern w:val="2"/>
          <w:sz w:val="24"/>
          <w:lang w:eastAsia="pl-PL"/>
        </w:rPr>
      </w:pPr>
      <w:r w:rsidRPr="004A52EB">
        <w:rPr>
          <w:rFonts w:eastAsia="Times New Roman" w:cs="Calibri"/>
          <w:kern w:val="2"/>
          <w:sz w:val="24"/>
          <w:lang w:eastAsia="pl-PL"/>
        </w:rPr>
        <w:t xml:space="preserve">zobowiązanie gwaranta/poręczyciela (np. banku, zakładu ubezpieczeń) 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 </w:t>
      </w:r>
    </w:p>
    <w:p w14:paraId="6889E9FF" w14:textId="77777777" w:rsidR="001B4D3D" w:rsidRPr="004A52EB" w:rsidRDefault="001B4D3D" w:rsidP="001B4D3D">
      <w:pPr>
        <w:numPr>
          <w:ilvl w:val="1"/>
          <w:numId w:val="97"/>
        </w:numPr>
        <w:spacing w:after="34" w:line="250" w:lineRule="auto"/>
        <w:ind w:left="426"/>
        <w:jc w:val="both"/>
        <w:rPr>
          <w:rFonts w:eastAsia="Times New Roman" w:cs="Calibri"/>
          <w:kern w:val="2"/>
          <w:sz w:val="24"/>
          <w:lang w:eastAsia="pl-PL"/>
        </w:rPr>
      </w:pPr>
      <w:r w:rsidRPr="004A52EB">
        <w:rPr>
          <w:rFonts w:eastAsia="Times New Roman" w:cs="Calibri"/>
          <w:kern w:val="2"/>
          <w:sz w:val="24"/>
          <w:lang w:eastAsia="pl-PL"/>
        </w:rPr>
        <w:t xml:space="preserve">termin obowiązywania gwarancji/poręczenia, a ponadto dokonanie wypłaty zabezpieczonej kwoty nie może być uzależnione od spełnienia przez Zamawiającego jakichkolwiek dodatkowych warunków lub przedłożenia jakichkolwiek dokumentów. </w:t>
      </w:r>
    </w:p>
    <w:p w14:paraId="0DE2CB5C" w14:textId="77777777" w:rsidR="001B4D3D" w:rsidRPr="004A52EB" w:rsidRDefault="001B4D3D" w:rsidP="001B4D3D">
      <w:pPr>
        <w:numPr>
          <w:ilvl w:val="0"/>
          <w:numId w:val="97"/>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Zamawiający wstrzyma się ze zwrotem części zabezpieczenia należytego wykonania umowy, o której mowa w ust. 3, w przypadku, kiedy Wykonawca nie usunął w terminie stwierdzonych w trakcie odbioru wad lub jest w trakcie usuwania tych wad. Okresy gwarancji jakości i okres rękojmi ulegają wydłużeniu o czas potrzebny na usunięcie wad. </w:t>
      </w:r>
    </w:p>
    <w:p w14:paraId="50A0353A" w14:textId="77777777" w:rsidR="001B4D3D" w:rsidRPr="004A52EB" w:rsidRDefault="001B4D3D" w:rsidP="001B4D3D">
      <w:pPr>
        <w:numPr>
          <w:ilvl w:val="0"/>
          <w:numId w:val="97"/>
        </w:numPr>
        <w:spacing w:after="33"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Wniesione zabezpieczenie służy pokryciu roszczeń wobec Wykonawcy z tytułu niewykonania lub nienależytego wykonania umowy oraz usunięcia wad i usterek w okresach udzielonej rękojmi i gwarancji. </w:t>
      </w:r>
    </w:p>
    <w:p w14:paraId="2D26E3BD" w14:textId="77777777" w:rsidR="001B4D3D" w:rsidRPr="004A52EB" w:rsidRDefault="001B4D3D" w:rsidP="001B4D3D">
      <w:pPr>
        <w:numPr>
          <w:ilvl w:val="0"/>
          <w:numId w:val="97"/>
        </w:numPr>
        <w:spacing w:after="35" w:line="250" w:lineRule="auto"/>
        <w:ind w:hanging="360"/>
        <w:jc w:val="both"/>
        <w:rPr>
          <w:rFonts w:eastAsia="Times New Roman" w:cs="Calibri"/>
          <w:kern w:val="2"/>
          <w:sz w:val="24"/>
          <w:lang w:eastAsia="pl-PL"/>
        </w:rPr>
      </w:pPr>
      <w:r w:rsidRPr="004A52EB">
        <w:rPr>
          <w:rFonts w:eastAsia="Times New Roman" w:cs="Calibri"/>
          <w:kern w:val="2"/>
          <w:sz w:val="24"/>
          <w:lang w:eastAsia="pl-PL"/>
        </w:rPr>
        <w:t xml:space="preserve">W przypadku przedłużenia okresu realizacji przedmiotu umowy i zmiany terminu wykonania zamówienia, Wykonawca zobowiązany jest do przedłużenia terminu ważności zabezpieczenia wniesionego w innej formie niż pieniądz, nie później niż 30 dni przed upływem terminu ważności zabezpieczenia należytego wykonania umowy. </w:t>
      </w:r>
    </w:p>
    <w:p w14:paraId="47FB9231" w14:textId="77777777" w:rsidR="001B4D3D" w:rsidRPr="004A52EB" w:rsidRDefault="001B4D3D" w:rsidP="001B4D3D">
      <w:pPr>
        <w:numPr>
          <w:ilvl w:val="0"/>
          <w:numId w:val="97"/>
        </w:numPr>
        <w:spacing w:after="13" w:line="250" w:lineRule="auto"/>
        <w:ind w:hanging="360"/>
        <w:jc w:val="both"/>
        <w:rPr>
          <w:rFonts w:eastAsia="Times New Roman" w:cs="Calibri"/>
          <w:kern w:val="2"/>
          <w:sz w:val="24"/>
          <w:lang w:eastAsia="pl-PL"/>
        </w:rPr>
      </w:pPr>
      <w:r w:rsidRPr="004A52EB">
        <w:rPr>
          <w:rFonts w:eastAsia="Times New Roman" w:cs="Calibri"/>
          <w:kern w:val="2"/>
          <w:sz w:val="24"/>
          <w:lang w:eastAsia="pl-PL"/>
        </w:rPr>
        <w:lastRenderedPageBreak/>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1924350C" w14:textId="77777777" w:rsidR="001B4D3D" w:rsidRPr="004A52EB" w:rsidRDefault="001B4D3D" w:rsidP="001B4D3D">
      <w:pPr>
        <w:spacing w:after="2"/>
        <w:ind w:left="4398" w:hanging="10"/>
        <w:rPr>
          <w:rFonts w:eastAsia="Times New Roman" w:cs="Calibri"/>
          <w:kern w:val="2"/>
          <w:sz w:val="24"/>
          <w:lang w:eastAsia="pl-PL"/>
        </w:rPr>
      </w:pPr>
      <w:r w:rsidRPr="004A52EB">
        <w:rPr>
          <w:rFonts w:eastAsia="Times New Roman" w:cs="Calibri"/>
          <w:b/>
          <w:kern w:val="2"/>
          <w:sz w:val="24"/>
          <w:lang w:eastAsia="pl-PL"/>
        </w:rPr>
        <w:t xml:space="preserve">§ 19 </w:t>
      </w:r>
    </w:p>
    <w:p w14:paraId="1D13DFA2" w14:textId="77777777" w:rsidR="001B4D3D" w:rsidRPr="004A52EB" w:rsidRDefault="001B4D3D" w:rsidP="001B4D3D">
      <w:pPr>
        <w:numPr>
          <w:ilvl w:val="1"/>
          <w:numId w:val="98"/>
        </w:num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zapłaci Zamawiającemu karę umowną: </w:t>
      </w:r>
    </w:p>
    <w:p w14:paraId="1E770E43" w14:textId="77777777" w:rsidR="001B4D3D" w:rsidRPr="004A52EB" w:rsidRDefault="001B4D3D" w:rsidP="001B4D3D">
      <w:pPr>
        <w:numPr>
          <w:ilvl w:val="0"/>
          <w:numId w:val="99"/>
        </w:numPr>
        <w:spacing w:after="13" w:line="250" w:lineRule="auto"/>
        <w:ind w:left="142"/>
        <w:jc w:val="both"/>
        <w:rPr>
          <w:rFonts w:eastAsia="Times New Roman" w:cs="Calibri"/>
          <w:kern w:val="2"/>
          <w:sz w:val="24"/>
          <w:lang w:eastAsia="pl-PL"/>
        </w:rPr>
      </w:pPr>
      <w:r w:rsidRPr="004A52EB">
        <w:rPr>
          <w:rFonts w:eastAsia="Times New Roman" w:cs="Calibri"/>
          <w:kern w:val="2"/>
          <w:sz w:val="24"/>
          <w:lang w:eastAsia="pl-PL"/>
        </w:rPr>
        <w:t xml:space="preserve">z tytułu zwłoki w wykonaniu przedmiotu umowy w wysokości 0,20% wynagrodzenia brutto określonego w § 11 za każdy dzień,  </w:t>
      </w:r>
    </w:p>
    <w:p w14:paraId="586AF3F5" w14:textId="77777777" w:rsidR="001B4D3D" w:rsidRPr="004A52EB" w:rsidRDefault="001B4D3D" w:rsidP="001B4D3D">
      <w:pPr>
        <w:numPr>
          <w:ilvl w:val="0"/>
          <w:numId w:val="99"/>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 tytułu odstąpienie od umowy z przyczyn zależnych od Wykonawcy w wysokości 20% wynagrodzenia brutto określonego w § 11, </w:t>
      </w:r>
    </w:p>
    <w:p w14:paraId="1A1DF31F" w14:textId="77777777" w:rsidR="001B4D3D" w:rsidRPr="004A52EB" w:rsidRDefault="001B4D3D" w:rsidP="001B4D3D">
      <w:pPr>
        <w:numPr>
          <w:ilvl w:val="0"/>
          <w:numId w:val="99"/>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 nieterminowe usunięcie wad stwierdzonych przy odbiorze lub w okresie gwarancji jakości i rękojmi za wady w wysokości 0,20% wynagrodzenia brutto określonego w § 11, za każdy dzień zwłoki,  </w:t>
      </w:r>
    </w:p>
    <w:p w14:paraId="0A049C12" w14:textId="77777777" w:rsidR="001B4D3D" w:rsidRPr="004A52EB" w:rsidRDefault="001B4D3D" w:rsidP="001B4D3D">
      <w:pPr>
        <w:numPr>
          <w:ilvl w:val="0"/>
          <w:numId w:val="99"/>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 brak zapłaty lub nieterminową zapłatę wynagrodzenia należnego podwykonawcom lub dalszym podwykonawcom w wysokości 0,10% wynagrodzenia należnego Wykonawcy za każdy dzień zwłoki, </w:t>
      </w:r>
    </w:p>
    <w:p w14:paraId="6DE40DAB" w14:textId="77777777" w:rsidR="001B4D3D" w:rsidRPr="004A52EB" w:rsidRDefault="001B4D3D" w:rsidP="001B4D3D">
      <w:pPr>
        <w:numPr>
          <w:ilvl w:val="0"/>
          <w:numId w:val="99"/>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 nieprzedłożenie do zaakceptowania projektu umowy o podwykonawstwo, której przedmiotem są roboty budowlane, lub projektu jej zmiany, 0,10% wynagrodzenia należnego Wykonawcy za każdy dzień zwłoki, </w:t>
      </w:r>
    </w:p>
    <w:p w14:paraId="60ED3CA0" w14:textId="77777777" w:rsidR="001B4D3D" w:rsidRPr="004A52EB" w:rsidRDefault="001B4D3D" w:rsidP="001B4D3D">
      <w:pPr>
        <w:numPr>
          <w:ilvl w:val="0"/>
          <w:numId w:val="99"/>
        </w:numPr>
        <w:spacing w:after="3" w:line="254"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 nieprzedłożenie poświadczonej za zgodność z oryginałem kopii umowy o podwykonawstwo lub jej zmiany 0,10% wynagrodzenia należnego Wykonawcy za każdy dzień zwłoki,  </w:t>
      </w:r>
    </w:p>
    <w:p w14:paraId="083BA85C" w14:textId="77777777" w:rsidR="001B4D3D" w:rsidRPr="004A52EB" w:rsidRDefault="001B4D3D" w:rsidP="001B4D3D">
      <w:pPr>
        <w:numPr>
          <w:ilvl w:val="0"/>
          <w:numId w:val="99"/>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za nieprzedłożenie listy pracowników i innych dokumentów umożliwiających   weryfikacje spełnienia obowiązku zatrudnienia w wysokości 5000 złotych za każdy przypadek, </w:t>
      </w:r>
    </w:p>
    <w:p w14:paraId="73B689EA" w14:textId="77777777" w:rsidR="001B4D3D" w:rsidRPr="004A52EB" w:rsidRDefault="001B4D3D" w:rsidP="001B4D3D">
      <w:pPr>
        <w:numPr>
          <w:ilvl w:val="0"/>
          <w:numId w:val="100"/>
        </w:numPr>
        <w:tabs>
          <w:tab w:val="left" w:pos="426"/>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Zamawiający zapłaci Wykonawcy karę umowną: </w:t>
      </w:r>
    </w:p>
    <w:p w14:paraId="3CD5D490" w14:textId="77777777" w:rsidR="001B4D3D" w:rsidRPr="004A52EB" w:rsidRDefault="001B4D3D" w:rsidP="001B4D3D">
      <w:pPr>
        <w:numPr>
          <w:ilvl w:val="1"/>
          <w:numId w:val="100"/>
        </w:numPr>
        <w:spacing w:after="13" w:line="250" w:lineRule="auto"/>
        <w:ind w:hanging="301"/>
        <w:jc w:val="both"/>
        <w:rPr>
          <w:rFonts w:eastAsia="Times New Roman" w:cs="Calibri"/>
          <w:kern w:val="2"/>
          <w:sz w:val="24"/>
          <w:lang w:eastAsia="pl-PL"/>
        </w:rPr>
      </w:pPr>
      <w:r w:rsidRPr="004A52EB">
        <w:rPr>
          <w:rFonts w:eastAsia="Times New Roman" w:cs="Calibri"/>
          <w:kern w:val="2"/>
          <w:sz w:val="24"/>
          <w:lang w:eastAsia="pl-PL"/>
        </w:rPr>
        <w:t>za odstąpienie od umowy z przyczyn zależnych od Zamawiającego w wysokości 10% wynagrodzenia określonego w § 11 z wyłączeniem przypadku, gdy odstąpienie następuje na podstawie art. 456 ust.</w:t>
      </w:r>
      <w:r>
        <w:rPr>
          <w:rFonts w:eastAsia="Times New Roman" w:cs="Calibri"/>
          <w:kern w:val="2"/>
          <w:sz w:val="24"/>
          <w:lang w:eastAsia="pl-PL"/>
        </w:rPr>
        <w:t xml:space="preserve"> </w:t>
      </w:r>
      <w:r w:rsidRPr="004A52EB">
        <w:rPr>
          <w:rFonts w:eastAsia="Times New Roman" w:cs="Calibri"/>
          <w:kern w:val="2"/>
          <w:sz w:val="24"/>
          <w:lang w:eastAsia="pl-PL"/>
        </w:rPr>
        <w:t>1 pkt.</w:t>
      </w:r>
      <w:r>
        <w:rPr>
          <w:rFonts w:eastAsia="Times New Roman" w:cs="Calibri"/>
          <w:kern w:val="2"/>
          <w:sz w:val="24"/>
          <w:lang w:eastAsia="pl-PL"/>
        </w:rPr>
        <w:t xml:space="preserve"> </w:t>
      </w:r>
      <w:r w:rsidRPr="004A52EB">
        <w:rPr>
          <w:rFonts w:eastAsia="Times New Roman" w:cs="Calibri"/>
          <w:kern w:val="2"/>
          <w:sz w:val="24"/>
          <w:lang w:eastAsia="pl-PL"/>
        </w:rPr>
        <w:t xml:space="preserve">1 </w:t>
      </w:r>
      <w:proofErr w:type="spellStart"/>
      <w:r w:rsidRPr="004A52EB">
        <w:rPr>
          <w:rFonts w:eastAsia="Times New Roman" w:cs="Calibri"/>
          <w:kern w:val="2"/>
          <w:sz w:val="24"/>
          <w:lang w:eastAsia="pl-PL"/>
        </w:rPr>
        <w:t>Pzp</w:t>
      </w:r>
      <w:proofErr w:type="spellEnd"/>
      <w:r w:rsidRPr="004A52EB">
        <w:rPr>
          <w:rFonts w:eastAsia="Times New Roman" w:cs="Calibri"/>
          <w:kern w:val="2"/>
          <w:sz w:val="24"/>
          <w:lang w:eastAsia="pl-PL"/>
        </w:rPr>
        <w:t xml:space="preserve">,  </w:t>
      </w:r>
    </w:p>
    <w:p w14:paraId="72486A35" w14:textId="77777777" w:rsidR="001B4D3D" w:rsidRPr="000059B4" w:rsidRDefault="001B4D3D" w:rsidP="001B4D3D">
      <w:pPr>
        <w:numPr>
          <w:ilvl w:val="1"/>
          <w:numId w:val="100"/>
        </w:numPr>
        <w:spacing w:after="13" w:line="250" w:lineRule="auto"/>
        <w:ind w:hanging="301"/>
        <w:jc w:val="both"/>
        <w:rPr>
          <w:rFonts w:eastAsia="Times New Roman" w:cs="Calibri"/>
          <w:kern w:val="2"/>
          <w:sz w:val="24"/>
          <w:lang w:eastAsia="pl-PL"/>
        </w:rPr>
      </w:pPr>
      <w:r w:rsidRPr="004A52EB">
        <w:rPr>
          <w:rFonts w:eastAsia="Times New Roman" w:cs="Calibri"/>
          <w:kern w:val="2"/>
          <w:sz w:val="24"/>
          <w:lang w:eastAsia="pl-PL"/>
        </w:rPr>
        <w:t xml:space="preserve">za nieterminowe wydanie placu budowy w wysokości 0,10% wynagrodzenia </w:t>
      </w:r>
      <w:r w:rsidRPr="000059B4">
        <w:rPr>
          <w:rFonts w:eastAsia="Times New Roman" w:cs="Calibri"/>
          <w:kern w:val="2"/>
          <w:sz w:val="24"/>
          <w:lang w:eastAsia="pl-PL"/>
        </w:rPr>
        <w:t xml:space="preserve">brutto określonego w § 11, za każdy dzień zwłoki,  </w:t>
      </w:r>
    </w:p>
    <w:p w14:paraId="5F1F618C" w14:textId="77777777" w:rsidR="001B4D3D" w:rsidRPr="004A52EB" w:rsidRDefault="001B4D3D" w:rsidP="001B4D3D">
      <w:pPr>
        <w:numPr>
          <w:ilvl w:val="0"/>
          <w:numId w:val="100"/>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Łączna wysokość kar umownych, które Zamawiający naliczy Wykonawcy lub Wykonawca Zamawiającemu nie może przekroczyć: 30% wynagrodzenia brutto określonego w § 11 umowy. </w:t>
      </w:r>
    </w:p>
    <w:p w14:paraId="51EE2015" w14:textId="77777777" w:rsidR="001B4D3D" w:rsidRPr="004A52EB" w:rsidRDefault="001B4D3D" w:rsidP="001B4D3D">
      <w:pPr>
        <w:numPr>
          <w:ilvl w:val="0"/>
          <w:numId w:val="100"/>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przypadku poniesienia szkody przewyższającej karę umowną Zamawiający zastrzega sobie prawo dochodzenia odszkodowania uzupełniającego do wysokości rzeczywiście poniesionej szkody na zasadach ogólnych. </w:t>
      </w:r>
    </w:p>
    <w:p w14:paraId="3751B8DF" w14:textId="77777777" w:rsidR="001B4D3D" w:rsidRPr="004A52EB" w:rsidRDefault="001B4D3D" w:rsidP="001B4D3D">
      <w:pPr>
        <w:spacing w:after="2"/>
        <w:ind w:left="4398" w:hanging="10"/>
        <w:rPr>
          <w:rFonts w:eastAsia="Times New Roman" w:cs="Calibri"/>
          <w:kern w:val="2"/>
          <w:sz w:val="24"/>
          <w:lang w:eastAsia="pl-PL"/>
        </w:rPr>
      </w:pPr>
      <w:r w:rsidRPr="004A52EB">
        <w:rPr>
          <w:rFonts w:eastAsia="Times New Roman" w:cs="Calibri"/>
          <w:b/>
          <w:kern w:val="2"/>
          <w:sz w:val="24"/>
          <w:lang w:eastAsia="pl-PL"/>
        </w:rPr>
        <w:t>§ 20</w:t>
      </w:r>
      <w:r w:rsidRPr="004A52EB">
        <w:rPr>
          <w:rFonts w:eastAsia="Times New Roman" w:cs="Calibri"/>
          <w:kern w:val="2"/>
          <w:sz w:val="24"/>
          <w:lang w:eastAsia="pl-PL"/>
        </w:rPr>
        <w:t xml:space="preserve"> </w:t>
      </w:r>
    </w:p>
    <w:p w14:paraId="552E046C" w14:textId="77777777" w:rsidR="001B4D3D" w:rsidRPr="004A52EB" w:rsidRDefault="001B4D3D" w:rsidP="001B4D3D">
      <w:pPr>
        <w:spacing w:after="13" w:line="250" w:lineRule="auto"/>
        <w:jc w:val="both"/>
        <w:rPr>
          <w:rFonts w:eastAsia="Times New Roman" w:cs="Calibri"/>
          <w:kern w:val="2"/>
          <w:sz w:val="24"/>
          <w:lang w:eastAsia="pl-PL"/>
        </w:rPr>
      </w:pPr>
      <w:r w:rsidRPr="004A52EB">
        <w:rPr>
          <w:rFonts w:eastAsia="Times New Roman" w:cs="Calibri"/>
          <w:kern w:val="2"/>
          <w:sz w:val="24"/>
          <w:lang w:eastAsia="pl-PL"/>
        </w:rPr>
        <w:t xml:space="preserve">Wykonawca nie może – bez pisemnej zgody Zamawiającego – dokonywać przelewu (cesji) wierzytelności lub obowiązków (z zastrzeżeniem postanowień umowy) wynikających z niniejszej Umowy na rzecz osób trzecich, pod rygorem nieważności. </w:t>
      </w:r>
    </w:p>
    <w:p w14:paraId="616C9307" w14:textId="77777777" w:rsidR="001B4D3D" w:rsidRPr="004A52EB" w:rsidRDefault="001B4D3D" w:rsidP="001B4D3D">
      <w:pPr>
        <w:spacing w:after="13" w:line="250" w:lineRule="auto"/>
        <w:jc w:val="center"/>
        <w:rPr>
          <w:rFonts w:eastAsia="Times New Roman" w:cs="Calibri"/>
          <w:kern w:val="2"/>
          <w:sz w:val="24"/>
          <w:lang w:eastAsia="pl-PL"/>
        </w:rPr>
      </w:pPr>
      <w:r w:rsidRPr="004A52EB">
        <w:rPr>
          <w:rFonts w:eastAsia="Times New Roman" w:cs="Calibri"/>
          <w:b/>
          <w:kern w:val="2"/>
          <w:sz w:val="24"/>
          <w:lang w:eastAsia="pl-PL"/>
        </w:rPr>
        <w:lastRenderedPageBreak/>
        <w:t>§ 21</w:t>
      </w:r>
    </w:p>
    <w:p w14:paraId="1D514DAF" w14:textId="77777777" w:rsidR="001B4D3D" w:rsidRPr="004A52EB" w:rsidRDefault="001B4D3D" w:rsidP="001B4D3D">
      <w:pPr>
        <w:numPr>
          <w:ilvl w:val="0"/>
          <w:numId w:val="101"/>
        </w:numPr>
        <w:tabs>
          <w:tab w:val="left" w:pos="567"/>
        </w:tabs>
        <w:spacing w:after="13" w:line="250" w:lineRule="auto"/>
        <w:ind w:left="0"/>
        <w:jc w:val="both"/>
        <w:rPr>
          <w:rFonts w:eastAsia="Times New Roman" w:cs="Calibri"/>
          <w:kern w:val="2"/>
          <w:sz w:val="24"/>
          <w:lang w:eastAsia="pl-PL"/>
        </w:rPr>
      </w:pPr>
      <w:r w:rsidRPr="004A52EB">
        <w:rPr>
          <w:rFonts w:eastAsia="Times New Roman" w:cs="Calibri"/>
          <w:kern w:val="2"/>
          <w:sz w:val="24"/>
          <w:lang w:eastAsia="pl-PL"/>
        </w:rPr>
        <w:t xml:space="preserve">Wszelkie zmiany niniejszej umowy mogą nastąpić w przypadkach wskazanych w art. 454 PZP i wymagają zachowania formy pisemnej pod rygorem nieważności. </w:t>
      </w:r>
    </w:p>
    <w:p w14:paraId="531DF9C1" w14:textId="77777777" w:rsidR="001B4D3D" w:rsidRPr="004A52EB" w:rsidRDefault="001B4D3D" w:rsidP="001B4D3D">
      <w:pPr>
        <w:numPr>
          <w:ilvl w:val="0"/>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W sprawach nie uregulowanych niniejszą umową mają zastosowanie przepisy powszechnie obowiązujące w tym przepisy ustawy Prawo zamówień publicznych, przepisy Kodeksu Cywilnego oraz ustawy Prawo Budowlane. </w:t>
      </w:r>
    </w:p>
    <w:p w14:paraId="40035062" w14:textId="77777777" w:rsidR="001B4D3D" w:rsidRPr="004A52EB" w:rsidRDefault="001B4D3D" w:rsidP="001B4D3D">
      <w:pPr>
        <w:numPr>
          <w:ilvl w:val="0"/>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Spory mogące wynikać przy realizacji niniejszej umowy będą rozstrzygane przez właściwy miejscowo dla siedziby Zamawiającego Sąd Powszechny. </w:t>
      </w:r>
    </w:p>
    <w:p w14:paraId="5A2F8F53" w14:textId="77777777" w:rsidR="001B4D3D" w:rsidRPr="004A52EB" w:rsidRDefault="001B4D3D" w:rsidP="001B4D3D">
      <w:pPr>
        <w:numPr>
          <w:ilvl w:val="0"/>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Do chwili ostatecznego rozstrzygnięcia sporu Wykonawca zobowiązuje się w dalszym ciągu wykonywać postanowienia Umowy z należytą starannością, chyba że Zamawiający postanowi inaczej. </w:t>
      </w:r>
    </w:p>
    <w:p w14:paraId="6D9A472E" w14:textId="77777777" w:rsidR="001B4D3D" w:rsidRPr="004A52EB" w:rsidRDefault="001B4D3D" w:rsidP="001B4D3D">
      <w:pPr>
        <w:numPr>
          <w:ilvl w:val="0"/>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Umowę sporządzono w trzech jednobrzmiących egzemplarzach, jeden egzemplarz dla Wykonawcy, a dwa egzemplarze dla Zamawiającego. </w:t>
      </w:r>
    </w:p>
    <w:p w14:paraId="52A99C5B" w14:textId="77777777" w:rsidR="001B4D3D" w:rsidRPr="004A52EB" w:rsidRDefault="001B4D3D" w:rsidP="001B4D3D">
      <w:pPr>
        <w:spacing w:after="3"/>
        <w:ind w:left="801" w:right="720" w:hanging="10"/>
        <w:jc w:val="center"/>
        <w:rPr>
          <w:rFonts w:eastAsia="Times New Roman" w:cs="Calibri"/>
          <w:kern w:val="2"/>
          <w:sz w:val="24"/>
          <w:lang w:eastAsia="pl-PL"/>
        </w:rPr>
      </w:pPr>
      <w:r w:rsidRPr="004A52EB">
        <w:rPr>
          <w:rFonts w:eastAsia="Times New Roman" w:cs="Calibri"/>
          <w:b/>
          <w:kern w:val="2"/>
          <w:sz w:val="24"/>
          <w:lang w:eastAsia="pl-PL"/>
        </w:rPr>
        <w:t>§ 22</w:t>
      </w:r>
      <w:r w:rsidRPr="004A52EB">
        <w:rPr>
          <w:rFonts w:eastAsia="Times New Roman" w:cs="Calibri"/>
          <w:kern w:val="2"/>
          <w:sz w:val="24"/>
          <w:lang w:eastAsia="pl-PL"/>
        </w:rPr>
        <w:t xml:space="preserve"> </w:t>
      </w:r>
    </w:p>
    <w:p w14:paraId="4FE03795" w14:textId="77777777" w:rsidR="001B4D3D" w:rsidRPr="004A52EB" w:rsidRDefault="001B4D3D" w:rsidP="001B4D3D">
      <w:pPr>
        <w:spacing w:after="13" w:line="250" w:lineRule="auto"/>
        <w:ind w:left="62"/>
        <w:jc w:val="both"/>
        <w:rPr>
          <w:rFonts w:eastAsia="Times New Roman" w:cs="Calibri"/>
          <w:kern w:val="2"/>
          <w:sz w:val="24"/>
          <w:lang w:eastAsia="pl-PL"/>
        </w:rPr>
      </w:pPr>
      <w:r w:rsidRPr="004A52EB">
        <w:rPr>
          <w:rFonts w:eastAsia="Times New Roman" w:cs="Calibri"/>
          <w:kern w:val="2"/>
          <w:sz w:val="24"/>
          <w:lang w:eastAsia="pl-PL"/>
        </w:rPr>
        <w:t xml:space="preserve">Integralną częścią niniejszej umowy są: </w:t>
      </w:r>
    </w:p>
    <w:p w14:paraId="67C137E0" w14:textId="77777777" w:rsidR="001B4D3D" w:rsidRPr="004A52EB" w:rsidRDefault="001B4D3D" w:rsidP="001B4D3D">
      <w:pPr>
        <w:numPr>
          <w:ilvl w:val="1"/>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SWZ</w:t>
      </w:r>
    </w:p>
    <w:p w14:paraId="7A898A07" w14:textId="77777777" w:rsidR="001B4D3D" w:rsidRPr="004A52EB" w:rsidRDefault="001B4D3D" w:rsidP="001B4D3D">
      <w:pPr>
        <w:numPr>
          <w:ilvl w:val="1"/>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Oferta przetargowa </w:t>
      </w:r>
    </w:p>
    <w:p w14:paraId="09811FD7" w14:textId="77777777" w:rsidR="001B4D3D" w:rsidRPr="004A52EB" w:rsidRDefault="001B4D3D" w:rsidP="001B4D3D">
      <w:pPr>
        <w:numPr>
          <w:ilvl w:val="1"/>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Dokumentacja projektowa</w:t>
      </w:r>
    </w:p>
    <w:p w14:paraId="39AF20CC" w14:textId="77777777" w:rsidR="001B4D3D" w:rsidRPr="00E3098E" w:rsidRDefault="001B4D3D" w:rsidP="001B4D3D">
      <w:pPr>
        <w:numPr>
          <w:ilvl w:val="1"/>
          <w:numId w:val="101"/>
        </w:numPr>
        <w:spacing w:after="13" w:line="250" w:lineRule="auto"/>
        <w:ind w:hanging="370"/>
        <w:jc w:val="both"/>
        <w:rPr>
          <w:rFonts w:eastAsia="Times New Roman" w:cs="Calibri"/>
          <w:kern w:val="2"/>
          <w:sz w:val="24"/>
          <w:lang w:eastAsia="pl-PL"/>
        </w:rPr>
      </w:pPr>
      <w:r w:rsidRPr="004A52EB">
        <w:rPr>
          <w:rFonts w:eastAsia="Times New Roman" w:cs="Calibri"/>
          <w:kern w:val="2"/>
          <w:sz w:val="24"/>
          <w:lang w:eastAsia="pl-PL"/>
        </w:rPr>
        <w:t xml:space="preserve">  </w:t>
      </w:r>
      <w:r w:rsidRPr="00E3098E">
        <w:rPr>
          <w:rFonts w:eastAsia="Arial Unicode MS" w:cs="Calibri"/>
          <w:sz w:val="24"/>
          <w:szCs w:val="24"/>
          <w:lang w:eastAsia="zh-CN"/>
        </w:rPr>
        <w:t xml:space="preserve">Harmonogram rzeczowo </w:t>
      </w:r>
      <w:r>
        <w:rPr>
          <w:rFonts w:eastAsia="Arial Unicode MS" w:cs="Calibri"/>
          <w:sz w:val="24"/>
          <w:szCs w:val="24"/>
          <w:lang w:eastAsia="zh-CN"/>
        </w:rPr>
        <w:t>–</w:t>
      </w:r>
      <w:r w:rsidRPr="00E3098E">
        <w:rPr>
          <w:rFonts w:eastAsia="Arial Unicode MS" w:cs="Calibri"/>
          <w:sz w:val="24"/>
          <w:szCs w:val="24"/>
          <w:lang w:eastAsia="zh-CN"/>
        </w:rPr>
        <w:t xml:space="preserve"> finansowy</w:t>
      </w:r>
    </w:p>
    <w:p w14:paraId="0E89F39A" w14:textId="77777777" w:rsidR="001B4D3D" w:rsidRPr="004A52EB" w:rsidRDefault="001B4D3D" w:rsidP="001B4D3D">
      <w:pPr>
        <w:spacing w:after="13" w:line="250" w:lineRule="auto"/>
        <w:ind w:left="427"/>
        <w:jc w:val="both"/>
        <w:rPr>
          <w:rFonts w:eastAsia="Times New Roman" w:cs="Calibri"/>
          <w:kern w:val="2"/>
          <w:sz w:val="24"/>
          <w:lang w:eastAsia="pl-PL"/>
        </w:rPr>
      </w:pPr>
    </w:p>
    <w:p w14:paraId="5D5304FB" w14:textId="77777777" w:rsidR="001B4D3D" w:rsidRPr="004A52EB" w:rsidRDefault="001B4D3D" w:rsidP="001B4D3D">
      <w:pPr>
        <w:tabs>
          <w:tab w:val="center" w:pos="2909"/>
          <w:tab w:val="center" w:pos="3617"/>
          <w:tab w:val="center" w:pos="4326"/>
          <w:tab w:val="center" w:pos="5034"/>
          <w:tab w:val="center" w:pos="6941"/>
        </w:tabs>
        <w:spacing w:after="2"/>
        <w:rPr>
          <w:rFonts w:eastAsia="Times New Roman" w:cs="Calibri"/>
          <w:kern w:val="2"/>
          <w:sz w:val="24"/>
          <w:lang w:eastAsia="pl-PL"/>
        </w:rPr>
      </w:pPr>
      <w:r w:rsidRPr="004A52EB">
        <w:rPr>
          <w:rFonts w:eastAsia="Times New Roman" w:cs="Calibri"/>
          <w:b/>
          <w:kern w:val="2"/>
          <w:sz w:val="24"/>
          <w:lang w:eastAsia="pl-PL"/>
        </w:rPr>
        <w:t xml:space="preserve">ZAMAWIAJĄCY:   </w:t>
      </w:r>
      <w:r w:rsidRPr="004A52EB">
        <w:rPr>
          <w:rFonts w:eastAsia="Times New Roman" w:cs="Calibri"/>
          <w:b/>
          <w:kern w:val="2"/>
          <w:sz w:val="24"/>
          <w:lang w:eastAsia="pl-PL"/>
        </w:rPr>
        <w:tab/>
        <w:t xml:space="preserve"> </w:t>
      </w:r>
      <w:r w:rsidRPr="004A52EB">
        <w:rPr>
          <w:rFonts w:eastAsia="Times New Roman" w:cs="Calibri"/>
          <w:b/>
          <w:kern w:val="2"/>
          <w:sz w:val="24"/>
          <w:lang w:eastAsia="pl-PL"/>
        </w:rPr>
        <w:tab/>
        <w:t xml:space="preserve"> </w:t>
      </w:r>
      <w:r w:rsidRPr="004A52EB">
        <w:rPr>
          <w:rFonts w:eastAsia="Times New Roman" w:cs="Calibri"/>
          <w:b/>
          <w:kern w:val="2"/>
          <w:sz w:val="24"/>
          <w:lang w:eastAsia="pl-PL"/>
        </w:rPr>
        <w:tab/>
        <w:t xml:space="preserve"> </w:t>
      </w:r>
      <w:r w:rsidRPr="004A52EB">
        <w:rPr>
          <w:rFonts w:eastAsia="Times New Roman" w:cs="Calibri"/>
          <w:b/>
          <w:kern w:val="2"/>
          <w:sz w:val="24"/>
          <w:lang w:eastAsia="pl-PL"/>
        </w:rPr>
        <w:tab/>
        <w:t xml:space="preserve"> </w:t>
      </w:r>
      <w:r w:rsidRPr="004A52EB">
        <w:rPr>
          <w:rFonts w:eastAsia="Times New Roman" w:cs="Calibri"/>
          <w:b/>
          <w:kern w:val="2"/>
          <w:sz w:val="24"/>
          <w:lang w:eastAsia="pl-PL"/>
        </w:rPr>
        <w:tab/>
        <w:t xml:space="preserve">          WYKONAWCA:</w:t>
      </w:r>
      <w:r w:rsidRPr="004A52EB">
        <w:rPr>
          <w:rFonts w:eastAsia="Times New Roman" w:cs="Calibri"/>
          <w:kern w:val="2"/>
          <w:sz w:val="24"/>
          <w:lang w:eastAsia="pl-PL"/>
        </w:rPr>
        <w:t xml:space="preserve"> </w:t>
      </w:r>
    </w:p>
    <w:p w14:paraId="54F2E733" w14:textId="77777777" w:rsidR="001B4D3D" w:rsidRDefault="001B4D3D" w:rsidP="001B4D3D">
      <w:pPr>
        <w:spacing w:after="0"/>
        <w:ind w:left="77"/>
        <w:rPr>
          <w:rFonts w:ascii="Times New Roman" w:eastAsia="Times New Roman" w:hAnsi="Times New Roman"/>
          <w:b/>
          <w:kern w:val="2"/>
          <w:sz w:val="24"/>
          <w:lang w:eastAsia="pl-PL"/>
        </w:rPr>
      </w:pPr>
      <w:r w:rsidRPr="004A52EB">
        <w:rPr>
          <w:rFonts w:ascii="Times New Roman" w:eastAsia="Times New Roman" w:hAnsi="Times New Roman"/>
          <w:b/>
          <w:kern w:val="2"/>
          <w:sz w:val="24"/>
          <w:lang w:eastAsia="pl-PL"/>
        </w:rPr>
        <w:t xml:space="preserve"> </w:t>
      </w:r>
    </w:p>
    <w:p w14:paraId="059C7D73" w14:textId="77777777" w:rsidR="001B4D3D" w:rsidRDefault="001B4D3D" w:rsidP="001B4D3D">
      <w:pPr>
        <w:spacing w:after="0"/>
        <w:ind w:left="77"/>
        <w:rPr>
          <w:rFonts w:ascii="Times New Roman" w:eastAsia="Times New Roman" w:hAnsi="Times New Roman"/>
          <w:b/>
          <w:kern w:val="2"/>
          <w:sz w:val="24"/>
          <w:lang w:eastAsia="pl-PL"/>
        </w:rPr>
      </w:pPr>
    </w:p>
    <w:p w14:paraId="5F856A29" w14:textId="77777777" w:rsidR="001B4D3D" w:rsidRDefault="001B4D3D" w:rsidP="001B4D3D">
      <w:pPr>
        <w:spacing w:after="0"/>
        <w:ind w:left="77"/>
        <w:rPr>
          <w:rFonts w:ascii="Times New Roman" w:eastAsia="Times New Roman" w:hAnsi="Times New Roman"/>
          <w:b/>
          <w:kern w:val="2"/>
          <w:sz w:val="24"/>
          <w:lang w:eastAsia="pl-PL"/>
        </w:rPr>
      </w:pPr>
    </w:p>
    <w:p w14:paraId="1C468861" w14:textId="77777777" w:rsidR="001B4D3D" w:rsidRDefault="001B4D3D" w:rsidP="001B4D3D">
      <w:pPr>
        <w:spacing w:after="0"/>
        <w:ind w:left="77"/>
        <w:rPr>
          <w:rFonts w:ascii="Times New Roman" w:eastAsia="Times New Roman" w:hAnsi="Times New Roman"/>
          <w:b/>
          <w:kern w:val="2"/>
          <w:sz w:val="24"/>
          <w:lang w:eastAsia="pl-PL"/>
        </w:rPr>
      </w:pPr>
    </w:p>
    <w:p w14:paraId="58EAB0C7" w14:textId="77777777" w:rsidR="001B4D3D" w:rsidRPr="004A52EB" w:rsidRDefault="001B4D3D" w:rsidP="001B4D3D">
      <w:pPr>
        <w:spacing w:after="0"/>
        <w:ind w:left="77"/>
        <w:rPr>
          <w:rFonts w:ascii="Times New Roman" w:eastAsia="Times New Roman" w:hAnsi="Times New Roman"/>
          <w:kern w:val="2"/>
          <w:sz w:val="24"/>
          <w:lang w:eastAsia="pl-PL"/>
        </w:rPr>
      </w:pPr>
    </w:p>
    <w:p w14:paraId="3E8C9D55" w14:textId="77777777" w:rsidR="001B4D3D" w:rsidRPr="004A52EB" w:rsidRDefault="001B4D3D" w:rsidP="001B4D3D">
      <w:pPr>
        <w:spacing w:after="2"/>
        <w:ind w:left="87" w:hanging="10"/>
        <w:rPr>
          <w:rFonts w:eastAsia="Times New Roman" w:cs="Calibri"/>
          <w:kern w:val="2"/>
          <w:sz w:val="24"/>
          <w:lang w:eastAsia="pl-PL"/>
        </w:rPr>
      </w:pPr>
      <w:r w:rsidRPr="004A52EB">
        <w:rPr>
          <w:rFonts w:eastAsia="Times New Roman" w:cs="Calibri"/>
          <w:b/>
          <w:kern w:val="2"/>
          <w:sz w:val="24"/>
          <w:lang w:eastAsia="pl-PL"/>
        </w:rPr>
        <w:t>UWAGA:</w:t>
      </w:r>
      <w:r w:rsidRPr="004A52EB">
        <w:rPr>
          <w:rFonts w:eastAsia="Times New Roman" w:cs="Calibri"/>
          <w:kern w:val="2"/>
          <w:sz w:val="24"/>
          <w:lang w:eastAsia="pl-PL"/>
        </w:rPr>
        <w:t xml:space="preserve"> </w:t>
      </w:r>
    </w:p>
    <w:p w14:paraId="337C93F5" w14:textId="77777777" w:rsidR="001B4D3D" w:rsidRPr="004A52EB" w:rsidRDefault="001B4D3D" w:rsidP="001B4D3D">
      <w:pPr>
        <w:spacing w:after="0" w:line="262" w:lineRule="auto"/>
        <w:ind w:left="77" w:right="2"/>
        <w:jc w:val="both"/>
        <w:rPr>
          <w:rFonts w:eastAsia="Times New Roman" w:cs="Calibri"/>
          <w:kern w:val="2"/>
          <w:sz w:val="24"/>
          <w:lang w:eastAsia="pl-PL"/>
        </w:rPr>
      </w:pPr>
      <w:r w:rsidRPr="004A52EB">
        <w:rPr>
          <w:rFonts w:eastAsia="Times New Roman" w:cs="Calibri"/>
          <w:i/>
          <w:kern w:val="2"/>
          <w:sz w:val="24"/>
          <w:lang w:eastAsia="pl-PL"/>
        </w:rPr>
        <w:t xml:space="preserve">Zamawiający zastrzega sobie po wyborze oferty najkorzystniejszej, prawo wprowadzenia do przyszłej umowy zapisów służących jej uszczegółowieniu, a wynikających z treści złożonej oferty i zapisów SWZ. </w:t>
      </w:r>
    </w:p>
    <w:p w14:paraId="33A4BA0B" w14:textId="2850077E" w:rsidR="00EF333E" w:rsidRPr="001B4D3D" w:rsidRDefault="00EF333E" w:rsidP="001B4D3D"/>
    <w:sectPr w:rsidR="00EF333E" w:rsidRPr="001B4D3D" w:rsidSect="007770C8">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FB13" w14:textId="77777777" w:rsidR="007770C8" w:rsidRDefault="007770C8" w:rsidP="00596C7E">
      <w:pPr>
        <w:spacing w:after="0" w:line="240" w:lineRule="auto"/>
      </w:pPr>
      <w:r>
        <w:separator/>
      </w:r>
    </w:p>
  </w:endnote>
  <w:endnote w:type="continuationSeparator" w:id="0">
    <w:p w14:paraId="2403E15C" w14:textId="77777777" w:rsidR="007770C8" w:rsidRDefault="007770C8" w:rsidP="00596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Zen He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F2B8" w14:textId="77777777" w:rsidR="00000000" w:rsidRDefault="00000000">
    <w:pPr>
      <w:pStyle w:val="Stopka"/>
      <w:jc w:val="right"/>
    </w:pPr>
  </w:p>
  <w:p w14:paraId="63A963A5"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DF18B" w14:textId="77777777" w:rsidR="007770C8" w:rsidRDefault="007770C8" w:rsidP="00596C7E">
      <w:pPr>
        <w:spacing w:after="0" w:line="240" w:lineRule="auto"/>
      </w:pPr>
      <w:r>
        <w:separator/>
      </w:r>
    </w:p>
  </w:footnote>
  <w:footnote w:type="continuationSeparator" w:id="0">
    <w:p w14:paraId="4913D453" w14:textId="77777777" w:rsidR="007770C8" w:rsidRDefault="007770C8" w:rsidP="00596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18BD" w14:textId="1A00CEF4" w:rsidR="00596C7E" w:rsidRDefault="00596C7E" w:rsidP="00596C7E">
    <w:pPr>
      <w:pStyle w:val="Nagwek"/>
      <w:jc w:val="center"/>
    </w:pPr>
    <w:r w:rsidRPr="008B6DAE">
      <w:rPr>
        <w:noProof/>
      </w:rPr>
      <w:drawing>
        <wp:inline distT="0" distB="0" distL="0" distR="0" wp14:anchorId="7D25AEEB" wp14:editId="0A527FE3">
          <wp:extent cx="1219200" cy="781050"/>
          <wp:effectExtent l="0" t="0" r="0" b="0"/>
          <wp:docPr id="3164288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781050"/>
                  </a:xfrm>
                  <a:prstGeom prst="rect">
                    <a:avLst/>
                  </a:prstGeom>
                  <a:noFill/>
                  <a:ln>
                    <a:noFill/>
                  </a:ln>
                </pic:spPr>
              </pic:pic>
            </a:graphicData>
          </a:graphic>
        </wp:inline>
      </w:drawing>
    </w:r>
  </w:p>
  <w:p w14:paraId="3EA50E47" w14:textId="77777777" w:rsidR="009315C7" w:rsidRDefault="009315C7" w:rsidP="009315C7">
    <w:pPr>
      <w:pStyle w:val="Nagwek"/>
    </w:pPr>
    <w:r>
      <w:t>OR.271.1.2024.PR</w:t>
    </w:r>
  </w:p>
  <w:p w14:paraId="743C0BFE" w14:textId="77777777" w:rsidR="009315C7" w:rsidRPr="00596C7E" w:rsidRDefault="009315C7" w:rsidP="009315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kern w:val="0"/>
        <w:sz w:val="24"/>
        <w:szCs w:val="24"/>
        <w:lang w:eastAsia="pl-P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B5B09992"/>
    <w:lvl w:ilvl="0">
      <w:start w:val="1"/>
      <w:numFmt w:val="decimal"/>
      <w:lvlText w:val="%1)"/>
      <w:lvlJc w:val="left"/>
      <w:pPr>
        <w:ind w:left="720" w:hanging="360"/>
      </w:pPr>
      <w:rPr>
        <w:sz w:val="24"/>
        <w:szCs w:val="24"/>
        <w:lang w:eastAsia="pl-PL"/>
      </w:rPr>
    </w:lvl>
  </w:abstractNum>
  <w:abstractNum w:abstractNumId="2" w15:restartNumberingAfterBreak="0">
    <w:nsid w:val="00000003"/>
    <w:multiLevelType w:val="multilevel"/>
    <w:tmpl w:val="EDA0D5F0"/>
    <w:lvl w:ilvl="0">
      <w:start w:val="1"/>
      <w:numFmt w:val="decimal"/>
      <w:lvlText w:val="%1."/>
      <w:lvlJc w:val="left"/>
      <w:pPr>
        <w:ind w:left="720" w:hanging="360"/>
      </w:pPr>
      <w:rPr>
        <w:rFonts w:hint="default"/>
        <w:color w:val="auto"/>
        <w:sz w:val="24"/>
        <w:szCs w:val="24"/>
        <w:lang w:eastAsia="pl-PL"/>
      </w:rPr>
    </w:lvl>
    <w:lvl w:ilvl="1">
      <w:start w:val="1"/>
      <w:numFmt w:val="bullet"/>
      <w:lvlText w:val=""/>
      <w:lvlJc w:val="left"/>
      <w:pPr>
        <w:ind w:left="786" w:hanging="360"/>
      </w:pPr>
      <w:rPr>
        <w:rFonts w:ascii="Symbol" w:hAnsi="Symbol" w:hint="default"/>
      </w:rPr>
    </w:lvl>
    <w:lvl w:ilvl="2">
      <w:start w:val="1"/>
      <w:numFmt w:val="lowerRoman"/>
      <w:lvlText w:val="%3"/>
      <w:lvlJc w:val="left"/>
      <w:pPr>
        <w:ind w:left="144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16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88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0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32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04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76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3" w15:restartNumberingAfterBreak="0">
    <w:nsid w:val="00000004"/>
    <w:multiLevelType w:val="multilevel"/>
    <w:tmpl w:val="E5163C70"/>
    <w:lvl w:ilvl="0">
      <w:start w:val="1"/>
      <w:numFmt w:val="decimal"/>
      <w:lvlText w:val="%1)"/>
      <w:lvlJc w:val="left"/>
      <w:pPr>
        <w:tabs>
          <w:tab w:val="num" w:pos="0"/>
        </w:tabs>
        <w:ind w:left="360" w:hanging="360"/>
      </w:pPr>
      <w:rPr>
        <w:rFonts w:hint="default"/>
        <w:color w:val="auto"/>
        <w:sz w:val="24"/>
        <w:szCs w:val="24"/>
        <w:lang w:eastAsia="pl-PL"/>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singleLevel"/>
    <w:tmpl w:val="47528BE2"/>
    <w:name w:val="WW8Num6"/>
    <w:lvl w:ilvl="0">
      <w:start w:val="1"/>
      <w:numFmt w:val="lowerLetter"/>
      <w:lvlText w:val="%1)"/>
      <w:lvlJc w:val="left"/>
      <w:pPr>
        <w:tabs>
          <w:tab w:val="num" w:pos="0"/>
        </w:tabs>
        <w:ind w:left="720" w:hanging="360"/>
      </w:pPr>
      <w:rPr>
        <w:rFonts w:ascii="Calibri" w:hAnsi="Calibri" w:cs="Calibri" w:hint="default"/>
        <w:color w:val="000000"/>
        <w:sz w:val="24"/>
        <w:szCs w:val="24"/>
        <w:lang w:eastAsia="pl-PL"/>
      </w:rPr>
    </w:lvl>
  </w:abstractNum>
  <w:abstractNum w:abstractNumId="5" w15:restartNumberingAfterBreak="0">
    <w:nsid w:val="00000006"/>
    <w:multiLevelType w:val="singleLevel"/>
    <w:tmpl w:val="7A02163E"/>
    <w:name w:val="WW8Num9"/>
    <w:lvl w:ilvl="0">
      <w:start w:val="1"/>
      <w:numFmt w:val="lowerLetter"/>
      <w:lvlText w:val="%1)"/>
      <w:lvlJc w:val="left"/>
      <w:pPr>
        <w:tabs>
          <w:tab w:val="num" w:pos="0"/>
        </w:tabs>
        <w:ind w:left="720" w:hanging="360"/>
      </w:pPr>
      <w:rPr>
        <w:rFonts w:ascii="Calibri" w:hAnsi="Calibri" w:cs="Calibri" w:hint="default"/>
        <w:sz w:val="24"/>
        <w:szCs w:val="24"/>
        <w:lang w:eastAsia="pl-PL"/>
      </w:rPr>
    </w:lvl>
  </w:abstractNum>
  <w:abstractNum w:abstractNumId="6" w15:restartNumberingAfterBreak="0">
    <w:nsid w:val="00000008"/>
    <w:multiLevelType w:val="singleLevel"/>
    <w:tmpl w:val="0415000F"/>
    <w:lvl w:ilvl="0">
      <w:start w:val="1"/>
      <w:numFmt w:val="decimal"/>
      <w:lvlText w:val="%1."/>
      <w:lvlJc w:val="left"/>
      <w:pPr>
        <w:ind w:left="720" w:hanging="360"/>
      </w:pPr>
      <w:rPr>
        <w:sz w:val="24"/>
        <w:szCs w:val="24"/>
        <w:lang w:eastAsia="pl-PL"/>
      </w:rPr>
    </w:lvl>
  </w:abstractNum>
  <w:abstractNum w:abstractNumId="7" w15:restartNumberingAfterBreak="0">
    <w:nsid w:val="00000009"/>
    <w:multiLevelType w:val="multilevel"/>
    <w:tmpl w:val="D6ECD000"/>
    <w:name w:val="WW8Num10"/>
    <w:lvl w:ilvl="0">
      <w:start w:val="1"/>
      <w:numFmt w:val="lowerLetter"/>
      <w:lvlText w:val="%1)"/>
      <w:lvlJc w:val="left"/>
      <w:pPr>
        <w:tabs>
          <w:tab w:val="num" w:pos="786"/>
        </w:tabs>
        <w:ind w:left="786" w:hanging="360"/>
      </w:pPr>
      <w:rPr>
        <w:b w:val="0"/>
        <w:bCs w:val="0"/>
        <w:color w:val="auto"/>
        <w:sz w:val="24"/>
        <w:szCs w:val="24"/>
      </w:rPr>
    </w:lvl>
    <w:lvl w:ilvl="1">
      <w:start w:val="1"/>
      <w:numFmt w:val="decimal"/>
      <w:lvlText w:val="%2)"/>
      <w:lvlJc w:val="left"/>
      <w:pPr>
        <w:ind w:left="1146" w:hanging="360"/>
      </w:pPr>
      <w:rPr>
        <w:rFonts w:ascii="Times New Roman" w:eastAsia="Calibri" w:hAnsi="Times New Roman" w:cs="Times New Roman"/>
        <w:sz w:val="24"/>
        <w:szCs w:val="24"/>
      </w:rPr>
    </w:lvl>
    <w:lvl w:ilvl="2">
      <w:start w:val="1"/>
      <w:numFmt w:val="decimal"/>
      <w:lvlText w:val="%3."/>
      <w:lvlJc w:val="left"/>
      <w:pPr>
        <w:tabs>
          <w:tab w:val="num" w:pos="1506"/>
        </w:tabs>
        <w:ind w:left="1506" w:hanging="360"/>
      </w:pPr>
      <w:rPr>
        <w:b w:val="0"/>
        <w:szCs w:val="24"/>
      </w:rPr>
    </w:lvl>
    <w:lvl w:ilvl="3">
      <w:start w:val="1"/>
      <w:numFmt w:val="decimal"/>
      <w:lvlText w:val="%4."/>
      <w:lvlJc w:val="left"/>
      <w:pPr>
        <w:tabs>
          <w:tab w:val="num" w:pos="1866"/>
        </w:tabs>
        <w:ind w:left="1866" w:hanging="360"/>
      </w:pPr>
      <w:rPr>
        <w:szCs w:val="24"/>
      </w:rPr>
    </w:lvl>
    <w:lvl w:ilvl="4">
      <w:start w:val="1"/>
      <w:numFmt w:val="decimal"/>
      <w:lvlText w:val="%5."/>
      <w:lvlJc w:val="left"/>
      <w:pPr>
        <w:tabs>
          <w:tab w:val="num" w:pos="2226"/>
        </w:tabs>
        <w:ind w:left="2226" w:hanging="360"/>
      </w:pPr>
      <w:rPr>
        <w:szCs w:val="24"/>
      </w:rPr>
    </w:lvl>
    <w:lvl w:ilvl="5">
      <w:start w:val="1"/>
      <w:numFmt w:val="decimal"/>
      <w:lvlText w:val="%6."/>
      <w:lvlJc w:val="left"/>
      <w:pPr>
        <w:tabs>
          <w:tab w:val="num" w:pos="2586"/>
        </w:tabs>
        <w:ind w:left="2586" w:hanging="360"/>
      </w:pPr>
      <w:rPr>
        <w:szCs w:val="24"/>
      </w:rPr>
    </w:lvl>
    <w:lvl w:ilvl="6">
      <w:start w:val="1"/>
      <w:numFmt w:val="decimal"/>
      <w:lvlText w:val="%7."/>
      <w:lvlJc w:val="left"/>
      <w:pPr>
        <w:tabs>
          <w:tab w:val="num" w:pos="2946"/>
        </w:tabs>
        <w:ind w:left="2946" w:hanging="360"/>
      </w:pPr>
      <w:rPr>
        <w:szCs w:val="24"/>
      </w:rPr>
    </w:lvl>
    <w:lvl w:ilvl="7">
      <w:start w:val="1"/>
      <w:numFmt w:val="decimal"/>
      <w:lvlText w:val="%8."/>
      <w:lvlJc w:val="left"/>
      <w:pPr>
        <w:tabs>
          <w:tab w:val="num" w:pos="3306"/>
        </w:tabs>
        <w:ind w:left="3306" w:hanging="360"/>
      </w:pPr>
      <w:rPr>
        <w:szCs w:val="24"/>
      </w:rPr>
    </w:lvl>
    <w:lvl w:ilvl="8">
      <w:start w:val="1"/>
      <w:numFmt w:val="decimal"/>
      <w:lvlText w:val="%9."/>
      <w:lvlJc w:val="left"/>
      <w:pPr>
        <w:tabs>
          <w:tab w:val="num" w:pos="3666"/>
        </w:tabs>
        <w:ind w:left="3666" w:hanging="360"/>
      </w:pPr>
      <w:rPr>
        <w:szCs w:val="24"/>
      </w:rPr>
    </w:lvl>
  </w:abstractNum>
  <w:abstractNum w:abstractNumId="8" w15:restartNumberingAfterBreak="0">
    <w:nsid w:val="0000000A"/>
    <w:multiLevelType w:val="singleLevel"/>
    <w:tmpl w:val="0D1C61CC"/>
    <w:lvl w:ilvl="0">
      <w:start w:val="1"/>
      <w:numFmt w:val="lowerLetter"/>
      <w:lvlText w:val="%1)"/>
      <w:lvlJc w:val="left"/>
      <w:pPr>
        <w:tabs>
          <w:tab w:val="num" w:pos="0"/>
        </w:tabs>
        <w:ind w:left="904" w:hanging="360"/>
      </w:pPr>
      <w:rPr>
        <w:rFonts w:ascii="Calibri" w:hAnsi="Calibri" w:cs="Calibri" w:hint="default"/>
        <w:sz w:val="24"/>
        <w:szCs w:val="24"/>
        <w:lang w:eastAsia="pl-PL"/>
      </w:rPr>
    </w:lvl>
  </w:abstractNum>
  <w:abstractNum w:abstractNumId="9" w15:restartNumberingAfterBreak="0">
    <w:nsid w:val="0000000B"/>
    <w:multiLevelType w:val="singleLevel"/>
    <w:tmpl w:val="31A026EE"/>
    <w:name w:val="WW8Num15"/>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0" w15:restartNumberingAfterBreak="0">
    <w:nsid w:val="0000000C"/>
    <w:multiLevelType w:val="singleLevel"/>
    <w:tmpl w:val="8CD40D8A"/>
    <w:lvl w:ilvl="0">
      <w:start w:val="1"/>
      <w:numFmt w:val="decimal"/>
      <w:lvlText w:val="%1)"/>
      <w:lvlJc w:val="left"/>
      <w:pPr>
        <w:ind w:left="720" w:hanging="360"/>
      </w:pPr>
      <w:rPr>
        <w:color w:val="auto"/>
        <w:sz w:val="24"/>
        <w:szCs w:val="24"/>
        <w:lang w:eastAsia="pl-PL"/>
      </w:rPr>
    </w:lvl>
  </w:abstractNum>
  <w:abstractNum w:abstractNumId="11" w15:restartNumberingAfterBreak="0">
    <w:nsid w:val="0000000D"/>
    <w:multiLevelType w:val="singleLevel"/>
    <w:tmpl w:val="9D52BCC8"/>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2" w15:restartNumberingAfterBreak="0">
    <w:nsid w:val="00000010"/>
    <w:multiLevelType w:val="singleLevel"/>
    <w:tmpl w:val="0D98D676"/>
    <w:name w:val="WW8Num19"/>
    <w:lvl w:ilvl="0">
      <w:start w:val="1"/>
      <w:numFmt w:val="decimal"/>
      <w:lvlText w:val="%1."/>
      <w:lvlJc w:val="left"/>
      <w:pPr>
        <w:tabs>
          <w:tab w:val="num" w:pos="0"/>
        </w:tabs>
        <w:ind w:left="720" w:hanging="360"/>
      </w:pPr>
      <w:rPr>
        <w:rFonts w:ascii="Calibri" w:hAnsi="Calibri" w:cs="Calibri" w:hint="default"/>
        <w:b w:val="0"/>
        <w:sz w:val="24"/>
        <w:szCs w:val="24"/>
        <w:lang w:eastAsia="pl-PL"/>
      </w:rPr>
    </w:lvl>
  </w:abstractNum>
  <w:abstractNum w:abstractNumId="13" w15:restartNumberingAfterBreak="0">
    <w:nsid w:val="00000011"/>
    <w:multiLevelType w:val="singleLevel"/>
    <w:tmpl w:val="9B78DBBE"/>
    <w:lvl w:ilvl="0">
      <w:start w:val="1"/>
      <w:numFmt w:val="decimal"/>
      <w:lvlText w:val="%1."/>
      <w:lvlJc w:val="left"/>
      <w:pPr>
        <w:tabs>
          <w:tab w:val="num" w:pos="0"/>
        </w:tabs>
        <w:ind w:left="360" w:hanging="360"/>
      </w:pPr>
      <w:rPr>
        <w:rFonts w:ascii="Calibri" w:eastAsia="Arial Unicode MS" w:hAnsi="Calibri" w:cs="Calibri" w:hint="default"/>
        <w:b w:val="0"/>
        <w:bCs/>
        <w:iCs/>
        <w:color w:val="auto"/>
        <w:sz w:val="24"/>
        <w:szCs w:val="24"/>
        <w:lang w:eastAsia="pl-PL"/>
      </w:rPr>
    </w:lvl>
  </w:abstractNum>
  <w:abstractNum w:abstractNumId="14" w15:restartNumberingAfterBreak="0">
    <w:nsid w:val="00000012"/>
    <w:multiLevelType w:val="multilevel"/>
    <w:tmpl w:val="45E6E862"/>
    <w:lvl w:ilvl="0">
      <w:start w:val="1"/>
      <w:numFmt w:val="decimal"/>
      <w:lvlText w:val="%1."/>
      <w:lvlJc w:val="left"/>
      <w:pPr>
        <w:ind w:left="720" w:hanging="360"/>
      </w:pPr>
      <w:rPr>
        <w:rFonts w:hint="default"/>
        <w:b w:val="0"/>
        <w:bCs w:val="0"/>
        <w:color w:val="auto"/>
        <w:sz w:val="24"/>
        <w:szCs w:val="40"/>
      </w:rPr>
    </w:lvl>
    <w:lvl w:ilvl="1">
      <w:start w:val="1"/>
      <w:numFmt w:val="lowerLetter"/>
      <w:lvlText w:val="%2)"/>
      <w:lvlJc w:val="left"/>
      <w:pPr>
        <w:ind w:left="846" w:hanging="351"/>
      </w:pPr>
      <w:rPr>
        <w:rFonts w:eastAsia="Times New Roman"/>
        <w:spacing w:val="-1"/>
        <w:w w:val="99"/>
        <w:sz w:val="24"/>
        <w:szCs w:val="24"/>
      </w:rPr>
    </w:lvl>
    <w:lvl w:ilvl="2">
      <w:start w:val="1"/>
      <w:numFmt w:val="bullet"/>
      <w:lvlText w:val=""/>
      <w:lvlJc w:val="left"/>
      <w:pPr>
        <w:ind w:left="1786" w:hanging="351"/>
      </w:pPr>
      <w:rPr>
        <w:rFonts w:ascii="Symbol" w:hAnsi="Symbol" w:cs="Symbol" w:hint="default"/>
      </w:rPr>
    </w:lvl>
    <w:lvl w:ilvl="3">
      <w:start w:val="1"/>
      <w:numFmt w:val="bullet"/>
      <w:lvlText w:val=""/>
      <w:lvlJc w:val="left"/>
      <w:pPr>
        <w:ind w:left="2733" w:hanging="351"/>
      </w:pPr>
      <w:rPr>
        <w:rFonts w:ascii="Symbol" w:hAnsi="Symbol" w:cs="Symbol" w:hint="default"/>
      </w:rPr>
    </w:lvl>
    <w:lvl w:ilvl="4">
      <w:start w:val="1"/>
      <w:numFmt w:val="bullet"/>
      <w:lvlText w:val=""/>
      <w:lvlJc w:val="left"/>
      <w:pPr>
        <w:ind w:left="3680" w:hanging="351"/>
      </w:pPr>
      <w:rPr>
        <w:rFonts w:ascii="Symbol" w:hAnsi="Symbol" w:cs="Symbol" w:hint="default"/>
      </w:rPr>
    </w:lvl>
    <w:lvl w:ilvl="5">
      <w:start w:val="1"/>
      <w:numFmt w:val="bullet"/>
      <w:lvlText w:val=""/>
      <w:lvlJc w:val="left"/>
      <w:pPr>
        <w:ind w:left="4626" w:hanging="351"/>
      </w:pPr>
      <w:rPr>
        <w:rFonts w:ascii="Symbol" w:hAnsi="Symbol" w:cs="Symbol" w:hint="default"/>
      </w:rPr>
    </w:lvl>
    <w:lvl w:ilvl="6">
      <w:start w:val="1"/>
      <w:numFmt w:val="bullet"/>
      <w:lvlText w:val=""/>
      <w:lvlJc w:val="left"/>
      <w:pPr>
        <w:ind w:left="5573" w:hanging="351"/>
      </w:pPr>
      <w:rPr>
        <w:rFonts w:ascii="Symbol" w:hAnsi="Symbol" w:cs="Symbol" w:hint="default"/>
      </w:rPr>
    </w:lvl>
    <w:lvl w:ilvl="7">
      <w:start w:val="1"/>
      <w:numFmt w:val="bullet"/>
      <w:lvlText w:val=""/>
      <w:lvlJc w:val="left"/>
      <w:pPr>
        <w:ind w:left="6520" w:hanging="351"/>
      </w:pPr>
      <w:rPr>
        <w:rFonts w:ascii="Symbol" w:hAnsi="Symbol" w:cs="Symbol" w:hint="default"/>
      </w:rPr>
    </w:lvl>
    <w:lvl w:ilvl="8">
      <w:start w:val="1"/>
      <w:numFmt w:val="bullet"/>
      <w:lvlText w:val=""/>
      <w:lvlJc w:val="left"/>
      <w:pPr>
        <w:ind w:left="7466" w:hanging="351"/>
      </w:pPr>
      <w:rPr>
        <w:rFonts w:ascii="Symbol" w:hAnsi="Symbol" w:cs="Symbol" w:hint="default"/>
      </w:rPr>
    </w:lvl>
  </w:abstractNum>
  <w:abstractNum w:abstractNumId="15" w15:restartNumberingAfterBreak="0">
    <w:nsid w:val="00000016"/>
    <w:multiLevelType w:val="multilevel"/>
    <w:tmpl w:val="357C2462"/>
    <w:lvl w:ilvl="0">
      <w:start w:val="2"/>
      <w:numFmt w:val="decimal"/>
      <w:lvlText w:val="%1."/>
      <w:lvlJc w:val="left"/>
      <w:pPr>
        <w:tabs>
          <w:tab w:val="num" w:pos="0"/>
        </w:tabs>
        <w:ind w:left="360" w:hanging="360"/>
      </w:pPr>
      <w:rPr>
        <w:rFonts w:ascii="Calibri" w:hAnsi="Calibri" w:cs="Calibri" w:hint="default"/>
        <w:b w:val="0"/>
        <w:bCs/>
        <w:color w:val="auto"/>
        <w:sz w:val="24"/>
        <w:szCs w:val="24"/>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7"/>
    <w:multiLevelType w:val="multilevel"/>
    <w:tmpl w:val="93A4A2C8"/>
    <w:lvl w:ilvl="0">
      <w:start w:val="1"/>
      <w:numFmt w:val="decimal"/>
      <w:lvlText w:val="%1."/>
      <w:lvlJc w:val="left"/>
      <w:pPr>
        <w:tabs>
          <w:tab w:val="num" w:pos="0"/>
        </w:tabs>
        <w:ind w:left="360" w:hanging="360"/>
      </w:pPr>
      <w:rPr>
        <w:rFonts w:ascii="Calibri" w:eastAsia="Arial Unicode MS" w:hAnsi="Calibri" w:cs="Calibri" w:hint="default"/>
        <w:b w:val="0"/>
        <w:bCs/>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17" w15:restartNumberingAfterBreak="0">
    <w:nsid w:val="00000018"/>
    <w:multiLevelType w:val="singleLevel"/>
    <w:tmpl w:val="72CC5BDE"/>
    <w:name w:val="WW8Num36"/>
    <w:lvl w:ilvl="0">
      <w:start w:val="3"/>
      <w:numFmt w:val="decimal"/>
      <w:lvlText w:val="%1."/>
      <w:lvlJc w:val="left"/>
      <w:pPr>
        <w:tabs>
          <w:tab w:val="num" w:pos="0"/>
        </w:tabs>
        <w:ind w:left="720" w:hanging="360"/>
      </w:pPr>
      <w:rPr>
        <w:rFonts w:ascii="Calibri" w:hAnsi="Calibri" w:cs="Calibri" w:hint="default"/>
        <w:sz w:val="24"/>
        <w:szCs w:val="24"/>
        <w:lang w:eastAsia="pl-PL"/>
      </w:rPr>
    </w:lvl>
  </w:abstractNum>
  <w:abstractNum w:abstractNumId="18" w15:restartNumberingAfterBreak="0">
    <w:nsid w:val="00000019"/>
    <w:multiLevelType w:val="singleLevel"/>
    <w:tmpl w:val="99DABAA0"/>
    <w:name w:val="WW8Num29"/>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19" w15:restartNumberingAfterBreak="0">
    <w:nsid w:val="0000001A"/>
    <w:multiLevelType w:val="singleLevel"/>
    <w:tmpl w:val="04150017"/>
    <w:lvl w:ilvl="0">
      <w:start w:val="1"/>
      <w:numFmt w:val="lowerLetter"/>
      <w:lvlText w:val="%1)"/>
      <w:lvlJc w:val="left"/>
      <w:pPr>
        <w:ind w:left="720" w:hanging="360"/>
      </w:pPr>
      <w:rPr>
        <w:rFonts w:hint="default"/>
        <w:b w:val="0"/>
        <w:bCs/>
        <w:iCs/>
        <w:sz w:val="24"/>
        <w:szCs w:val="24"/>
        <w:lang w:eastAsia="pl-PL"/>
      </w:rPr>
    </w:lvl>
  </w:abstractNum>
  <w:abstractNum w:abstractNumId="20" w15:restartNumberingAfterBreak="0">
    <w:nsid w:val="0000001B"/>
    <w:multiLevelType w:val="multilevel"/>
    <w:tmpl w:val="F0E6398A"/>
    <w:lvl w:ilvl="0">
      <w:start w:val="1"/>
      <w:numFmt w:val="decimal"/>
      <w:lvlText w:val="%1."/>
      <w:lvlJc w:val="left"/>
      <w:pPr>
        <w:tabs>
          <w:tab w:val="num" w:pos="-360"/>
        </w:tabs>
        <w:ind w:left="360" w:hanging="360"/>
      </w:pPr>
      <w:rPr>
        <w:rFonts w:ascii="Calibri" w:eastAsia="WenQuanYi Zen Hei" w:hAnsi="Calibri" w:cs="Calibri" w:hint="default"/>
        <w:bCs/>
        <w:color w:val="auto"/>
        <w:sz w:val="24"/>
        <w:szCs w:val="24"/>
        <w:lang w:eastAsia="hi-IN" w:bidi="hi-IN"/>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C"/>
    <w:multiLevelType w:val="singleLevel"/>
    <w:tmpl w:val="A2A647C4"/>
    <w:name w:val="WW8Num32"/>
    <w:lvl w:ilvl="0">
      <w:start w:val="1"/>
      <w:numFmt w:val="decimal"/>
      <w:lvlText w:val="%1."/>
      <w:lvlJc w:val="left"/>
      <w:pPr>
        <w:tabs>
          <w:tab w:val="num" w:pos="0"/>
        </w:tabs>
        <w:ind w:left="360" w:hanging="360"/>
      </w:pPr>
      <w:rPr>
        <w:rFonts w:ascii="Calibri" w:eastAsia="Arial Unicode MS" w:hAnsi="Calibri" w:cs="Calibri" w:hint="default"/>
        <w:sz w:val="24"/>
        <w:szCs w:val="24"/>
        <w:lang w:eastAsia="pl-PL"/>
      </w:rPr>
    </w:lvl>
  </w:abstractNum>
  <w:abstractNum w:abstractNumId="22" w15:restartNumberingAfterBreak="0">
    <w:nsid w:val="00000020"/>
    <w:multiLevelType w:val="singleLevel"/>
    <w:tmpl w:val="E3F6FE30"/>
    <w:name w:val="WW8Num46"/>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3" w15:restartNumberingAfterBreak="0">
    <w:nsid w:val="00000021"/>
    <w:multiLevelType w:val="singleLevel"/>
    <w:tmpl w:val="85DCD708"/>
    <w:name w:val="WW8Num37"/>
    <w:lvl w:ilvl="0">
      <w:start w:val="1"/>
      <w:numFmt w:val="lowerLetter"/>
      <w:lvlText w:val="%1)"/>
      <w:lvlJc w:val="left"/>
      <w:pPr>
        <w:tabs>
          <w:tab w:val="num" w:pos="0"/>
        </w:tabs>
        <w:ind w:left="720" w:hanging="360"/>
      </w:pPr>
      <w:rPr>
        <w:rFonts w:ascii="Calibri" w:hAnsi="Calibri" w:cs="Calibri" w:hint="default"/>
        <w:color w:val="auto"/>
        <w:sz w:val="24"/>
        <w:szCs w:val="24"/>
      </w:rPr>
    </w:lvl>
  </w:abstractNum>
  <w:abstractNum w:abstractNumId="24" w15:restartNumberingAfterBreak="0">
    <w:nsid w:val="00000023"/>
    <w:multiLevelType w:val="singleLevel"/>
    <w:tmpl w:val="F9FA9A32"/>
    <w:name w:val="WW8Num40"/>
    <w:lvl w:ilvl="0">
      <w:start w:val="1"/>
      <w:numFmt w:val="decimal"/>
      <w:lvlText w:val="%1."/>
      <w:lvlJc w:val="left"/>
      <w:rPr>
        <w:rFonts w:ascii="Calibri" w:eastAsia="Arial Unicode MS" w:hAnsi="Calibri" w:cs="Calibri" w:hint="default"/>
        <w:b w:val="0"/>
        <w:bCs/>
        <w:color w:val="auto"/>
        <w:sz w:val="24"/>
        <w:szCs w:val="24"/>
        <w:lang w:eastAsia="pl-PL"/>
      </w:rPr>
    </w:lvl>
  </w:abstractNum>
  <w:abstractNum w:abstractNumId="25" w15:restartNumberingAfterBreak="0">
    <w:nsid w:val="00000024"/>
    <w:multiLevelType w:val="singleLevel"/>
    <w:tmpl w:val="979CA88A"/>
    <w:name w:val="WW8Num5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26" w15:restartNumberingAfterBreak="0">
    <w:nsid w:val="00000025"/>
    <w:multiLevelType w:val="singleLevel"/>
    <w:tmpl w:val="04150011"/>
    <w:lvl w:ilvl="0">
      <w:start w:val="1"/>
      <w:numFmt w:val="decimal"/>
      <w:lvlText w:val="%1)"/>
      <w:lvlJc w:val="left"/>
      <w:pPr>
        <w:ind w:left="720" w:hanging="360"/>
      </w:pPr>
      <w:rPr>
        <w:rFonts w:hint="default"/>
        <w:sz w:val="24"/>
        <w:szCs w:val="24"/>
        <w:lang w:eastAsia="pl-PL"/>
      </w:rPr>
    </w:lvl>
  </w:abstractNum>
  <w:abstractNum w:abstractNumId="27" w15:restartNumberingAfterBreak="0">
    <w:nsid w:val="00000027"/>
    <w:multiLevelType w:val="singleLevel"/>
    <w:tmpl w:val="0415000F"/>
    <w:lvl w:ilvl="0">
      <w:start w:val="1"/>
      <w:numFmt w:val="decimal"/>
      <w:lvlText w:val="%1."/>
      <w:lvlJc w:val="left"/>
      <w:pPr>
        <w:ind w:left="720" w:hanging="360"/>
      </w:pPr>
      <w:rPr>
        <w:sz w:val="24"/>
        <w:szCs w:val="24"/>
        <w:lang w:eastAsia="pl-PL"/>
      </w:rPr>
    </w:lvl>
  </w:abstractNum>
  <w:abstractNum w:abstractNumId="28" w15:restartNumberingAfterBreak="0">
    <w:nsid w:val="00000028"/>
    <w:multiLevelType w:val="multilevel"/>
    <w:tmpl w:val="31CCB800"/>
    <w:name w:val="WWNum55"/>
    <w:lvl w:ilvl="0">
      <w:start w:val="1"/>
      <w:numFmt w:val="bullet"/>
      <w:lvlText w:val=""/>
      <w:lvlJc w:val="left"/>
      <w:pPr>
        <w:tabs>
          <w:tab w:val="num" w:pos="0"/>
        </w:tabs>
        <w:ind w:left="786" w:hanging="360"/>
      </w:pPr>
      <w:rPr>
        <w:rFonts w:ascii="Symbol" w:hAnsi="Symbol" w:hint="default"/>
        <w:b w:val="0"/>
        <w:color w:val="auto"/>
        <w:sz w:val="20"/>
        <w:szCs w:val="24"/>
      </w:rPr>
    </w:lvl>
    <w:lvl w:ilvl="1">
      <w:start w:val="1"/>
      <w:numFmt w:val="decimal"/>
      <w:lvlText w:val="%2)"/>
      <w:lvlJc w:val="left"/>
      <w:pPr>
        <w:tabs>
          <w:tab w:val="num" w:pos="0"/>
        </w:tabs>
        <w:ind w:left="578" w:hanging="360"/>
      </w:pPr>
      <w:rPr>
        <w:b w:val="0"/>
        <w:bCs/>
        <w:sz w:val="24"/>
        <w:szCs w:val="24"/>
      </w:rPr>
    </w:lvl>
    <w:lvl w:ilvl="2">
      <w:start w:val="1"/>
      <w:numFmt w:val="lowerRoman"/>
      <w:lvlText w:val="%2.%3)"/>
      <w:lvlJc w:val="left"/>
      <w:pPr>
        <w:tabs>
          <w:tab w:val="num" w:pos="0"/>
        </w:tabs>
        <w:ind w:left="938" w:hanging="360"/>
      </w:pPr>
    </w:lvl>
    <w:lvl w:ilvl="3">
      <w:start w:val="1"/>
      <w:numFmt w:val="decimal"/>
      <w:lvlText w:val="(%2.%3.%4)"/>
      <w:lvlJc w:val="left"/>
      <w:pPr>
        <w:tabs>
          <w:tab w:val="num" w:pos="0"/>
        </w:tabs>
        <w:ind w:left="1298" w:hanging="360"/>
      </w:pPr>
    </w:lvl>
    <w:lvl w:ilvl="4">
      <w:start w:val="1"/>
      <w:numFmt w:val="lowerLetter"/>
      <w:lvlText w:val="(%2.%3.%4.%5)"/>
      <w:lvlJc w:val="left"/>
      <w:pPr>
        <w:tabs>
          <w:tab w:val="num" w:pos="0"/>
        </w:tabs>
        <w:ind w:left="1658" w:hanging="360"/>
      </w:pPr>
    </w:lvl>
    <w:lvl w:ilvl="5">
      <w:start w:val="1"/>
      <w:numFmt w:val="lowerRoman"/>
      <w:lvlText w:val="(%2.%3.%4.%5.%6)"/>
      <w:lvlJc w:val="left"/>
      <w:pPr>
        <w:tabs>
          <w:tab w:val="num" w:pos="0"/>
        </w:tabs>
        <w:ind w:left="2018" w:hanging="360"/>
      </w:pPr>
    </w:lvl>
    <w:lvl w:ilvl="6">
      <w:start w:val="1"/>
      <w:numFmt w:val="decimal"/>
      <w:lvlText w:val="%2.%3.%4.%5.%6.%7."/>
      <w:lvlJc w:val="left"/>
      <w:pPr>
        <w:tabs>
          <w:tab w:val="num" w:pos="0"/>
        </w:tabs>
        <w:ind w:left="2378" w:hanging="360"/>
      </w:pPr>
    </w:lvl>
    <w:lvl w:ilvl="7">
      <w:start w:val="1"/>
      <w:numFmt w:val="lowerLetter"/>
      <w:lvlText w:val="%2.%3.%4.%5.%6.%7.%8."/>
      <w:lvlJc w:val="left"/>
      <w:pPr>
        <w:tabs>
          <w:tab w:val="num" w:pos="0"/>
        </w:tabs>
        <w:ind w:left="2738" w:hanging="360"/>
      </w:pPr>
    </w:lvl>
    <w:lvl w:ilvl="8">
      <w:start w:val="1"/>
      <w:numFmt w:val="lowerRoman"/>
      <w:lvlText w:val="%2.%3.%4.%5.%6.%7.%8.%9."/>
      <w:lvlJc w:val="left"/>
      <w:pPr>
        <w:tabs>
          <w:tab w:val="num" w:pos="0"/>
        </w:tabs>
        <w:ind w:left="3098" w:hanging="360"/>
      </w:pPr>
    </w:lvl>
  </w:abstractNum>
  <w:abstractNum w:abstractNumId="29" w15:restartNumberingAfterBreak="0">
    <w:nsid w:val="00000029"/>
    <w:multiLevelType w:val="singleLevel"/>
    <w:tmpl w:val="773A6DEA"/>
    <w:name w:val="WW8Num55"/>
    <w:lvl w:ilvl="0">
      <w:start w:val="1"/>
      <w:numFmt w:val="decimal"/>
      <w:lvlText w:val="%1."/>
      <w:lvlJc w:val="left"/>
      <w:pPr>
        <w:tabs>
          <w:tab w:val="num" w:pos="0"/>
        </w:tabs>
        <w:ind w:left="720" w:hanging="360"/>
      </w:pPr>
      <w:rPr>
        <w:rFonts w:ascii="Calibri" w:hAnsi="Calibri" w:cs="Calibri" w:hint="default"/>
        <w:sz w:val="24"/>
      </w:rPr>
    </w:lvl>
  </w:abstractNum>
  <w:abstractNum w:abstractNumId="30" w15:restartNumberingAfterBreak="0">
    <w:nsid w:val="0000002A"/>
    <w:multiLevelType w:val="singleLevel"/>
    <w:tmpl w:val="E6281FE6"/>
    <w:name w:val="WW8Num49"/>
    <w:lvl w:ilvl="0">
      <w:start w:val="1"/>
      <w:numFmt w:val="decimal"/>
      <w:lvlText w:val="%1."/>
      <w:lvlJc w:val="left"/>
      <w:pPr>
        <w:tabs>
          <w:tab w:val="num" w:pos="0"/>
        </w:tabs>
        <w:ind w:left="720" w:hanging="360"/>
      </w:pPr>
      <w:rPr>
        <w:rFonts w:ascii="Calibri" w:hAnsi="Calibri" w:cs="Calibri" w:hint="default"/>
        <w:sz w:val="24"/>
        <w:szCs w:val="24"/>
        <w:lang w:eastAsia="pl-PL"/>
      </w:rPr>
    </w:lvl>
  </w:abstractNum>
  <w:abstractNum w:abstractNumId="31" w15:restartNumberingAfterBreak="0">
    <w:nsid w:val="0000002C"/>
    <w:multiLevelType w:val="singleLevel"/>
    <w:tmpl w:val="20886D96"/>
    <w:name w:val="WW8Num58"/>
    <w:lvl w:ilvl="0">
      <w:start w:val="1"/>
      <w:numFmt w:val="decimal"/>
      <w:lvlText w:val="%1."/>
      <w:lvlJc w:val="left"/>
      <w:rPr>
        <w:rFonts w:ascii="Calibri" w:hAnsi="Calibri" w:cs="Calibri" w:hint="default"/>
        <w:color w:val="auto"/>
        <w:sz w:val="24"/>
        <w:szCs w:val="24"/>
      </w:rPr>
    </w:lvl>
  </w:abstractNum>
  <w:abstractNum w:abstractNumId="32" w15:restartNumberingAfterBreak="0">
    <w:nsid w:val="0000002E"/>
    <w:multiLevelType w:val="singleLevel"/>
    <w:tmpl w:val="29B438C0"/>
    <w:name w:val="WW8Num60"/>
    <w:lvl w:ilvl="0">
      <w:start w:val="1"/>
      <w:numFmt w:val="lowerLetter"/>
      <w:lvlText w:val="%1)"/>
      <w:lvlJc w:val="left"/>
      <w:pPr>
        <w:tabs>
          <w:tab w:val="num" w:pos="0"/>
        </w:tabs>
        <w:ind w:left="720" w:hanging="360"/>
      </w:pPr>
      <w:rPr>
        <w:rFonts w:ascii="Calibri" w:hAnsi="Calibri" w:cs="Calibri" w:hint="default"/>
        <w:sz w:val="24"/>
        <w:szCs w:val="24"/>
      </w:rPr>
    </w:lvl>
  </w:abstractNum>
  <w:abstractNum w:abstractNumId="33" w15:restartNumberingAfterBreak="0">
    <w:nsid w:val="0000002F"/>
    <w:multiLevelType w:val="singleLevel"/>
    <w:tmpl w:val="0000002F"/>
    <w:name w:val="WW8Num61"/>
    <w:lvl w:ilvl="0">
      <w:start w:val="1"/>
      <w:numFmt w:val="bullet"/>
      <w:lvlText w:val=""/>
      <w:lvlJc w:val="left"/>
      <w:pPr>
        <w:tabs>
          <w:tab w:val="num" w:pos="0"/>
        </w:tabs>
        <w:ind w:left="1146" w:hanging="360"/>
      </w:pPr>
      <w:rPr>
        <w:rFonts w:ascii="Symbol" w:hAnsi="Symbol" w:cs="Symbol" w:hint="default"/>
      </w:rPr>
    </w:lvl>
  </w:abstractNum>
  <w:abstractNum w:abstractNumId="34" w15:restartNumberingAfterBreak="0">
    <w:nsid w:val="00000030"/>
    <w:multiLevelType w:val="singleLevel"/>
    <w:tmpl w:val="3CAE3DDE"/>
    <w:name w:val="WW8Num62"/>
    <w:lvl w:ilvl="0">
      <w:start w:val="1"/>
      <w:numFmt w:val="lowerLetter"/>
      <w:lvlText w:val="%1)"/>
      <w:lvlJc w:val="left"/>
      <w:pPr>
        <w:tabs>
          <w:tab w:val="num" w:pos="0"/>
        </w:tabs>
        <w:ind w:left="852" w:hanging="360"/>
      </w:pPr>
      <w:rPr>
        <w:rFonts w:ascii="Calibri" w:hAnsi="Calibri" w:cs="Calibri" w:hint="default"/>
        <w:sz w:val="24"/>
        <w:szCs w:val="24"/>
      </w:rPr>
    </w:lvl>
  </w:abstractNum>
  <w:abstractNum w:abstractNumId="35" w15:restartNumberingAfterBreak="0">
    <w:nsid w:val="00000031"/>
    <w:multiLevelType w:val="singleLevel"/>
    <w:tmpl w:val="A2DC7682"/>
    <w:name w:val="WW8Num63"/>
    <w:lvl w:ilvl="0">
      <w:start w:val="1"/>
      <w:numFmt w:val="lowerLetter"/>
      <w:lvlText w:val="%1)"/>
      <w:lvlJc w:val="left"/>
      <w:pPr>
        <w:tabs>
          <w:tab w:val="num" w:pos="0"/>
        </w:tabs>
        <w:ind w:left="581" w:hanging="360"/>
      </w:pPr>
      <w:rPr>
        <w:rFonts w:ascii="Calibri" w:hAnsi="Calibri" w:cs="Calibri" w:hint="default"/>
        <w:color w:val="auto"/>
        <w:sz w:val="24"/>
        <w:szCs w:val="24"/>
      </w:rPr>
    </w:lvl>
  </w:abstractNum>
  <w:abstractNum w:abstractNumId="36" w15:restartNumberingAfterBreak="0">
    <w:nsid w:val="00000032"/>
    <w:multiLevelType w:val="singleLevel"/>
    <w:tmpl w:val="C18CB428"/>
    <w:name w:val="WW8Num64"/>
    <w:lvl w:ilvl="0">
      <w:start w:val="1"/>
      <w:numFmt w:val="decimal"/>
      <w:lvlText w:val="%1."/>
      <w:lvlJc w:val="left"/>
      <w:pPr>
        <w:tabs>
          <w:tab w:val="num" w:pos="0"/>
        </w:tabs>
        <w:ind w:left="360" w:hanging="360"/>
      </w:pPr>
      <w:rPr>
        <w:rFonts w:ascii="Calibri" w:hAnsi="Calibri" w:cs="Calibri" w:hint="default"/>
        <w:sz w:val="24"/>
        <w:szCs w:val="24"/>
        <w:lang w:eastAsia="pl-PL"/>
      </w:rPr>
    </w:lvl>
  </w:abstractNum>
  <w:abstractNum w:abstractNumId="37" w15:restartNumberingAfterBreak="0">
    <w:nsid w:val="00000033"/>
    <w:multiLevelType w:val="singleLevel"/>
    <w:tmpl w:val="B784DB24"/>
    <w:name w:val="WW8Num65"/>
    <w:lvl w:ilvl="0">
      <w:start w:val="1"/>
      <w:numFmt w:val="lowerLetter"/>
      <w:lvlText w:val="%1)"/>
      <w:lvlJc w:val="left"/>
      <w:pPr>
        <w:tabs>
          <w:tab w:val="num" w:pos="0"/>
        </w:tabs>
        <w:ind w:left="644" w:hanging="360"/>
      </w:pPr>
      <w:rPr>
        <w:rFonts w:ascii="Calibri" w:hAnsi="Calibri" w:cs="Calibri" w:hint="default"/>
        <w:sz w:val="24"/>
        <w:szCs w:val="24"/>
      </w:rPr>
    </w:lvl>
  </w:abstractNum>
  <w:abstractNum w:abstractNumId="38" w15:restartNumberingAfterBreak="0">
    <w:nsid w:val="012E705E"/>
    <w:multiLevelType w:val="hybridMultilevel"/>
    <w:tmpl w:val="19788A7A"/>
    <w:lvl w:ilvl="0" w:tplc="05A631AA">
      <w:start w:val="13"/>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1583AA7"/>
    <w:multiLevelType w:val="hybridMultilevel"/>
    <w:tmpl w:val="9818596C"/>
    <w:lvl w:ilvl="0" w:tplc="564E435C">
      <w:start w:val="1"/>
      <w:numFmt w:val="bullet"/>
      <w:lvlText w:val=""/>
      <w:lvlJc w:val="left"/>
      <w:pPr>
        <w:ind w:left="1301" w:hanging="360"/>
      </w:pPr>
      <w:rPr>
        <w:rFonts w:ascii="Symbol" w:hAnsi="Symbol" w:hint="default"/>
      </w:rPr>
    </w:lvl>
    <w:lvl w:ilvl="1" w:tplc="04150003" w:tentative="1">
      <w:start w:val="1"/>
      <w:numFmt w:val="bullet"/>
      <w:lvlText w:val="o"/>
      <w:lvlJc w:val="left"/>
      <w:pPr>
        <w:ind w:left="2021" w:hanging="360"/>
      </w:pPr>
      <w:rPr>
        <w:rFonts w:ascii="Courier New" w:hAnsi="Courier New" w:cs="Courier New" w:hint="default"/>
      </w:rPr>
    </w:lvl>
    <w:lvl w:ilvl="2" w:tplc="04150005" w:tentative="1">
      <w:start w:val="1"/>
      <w:numFmt w:val="bullet"/>
      <w:lvlText w:val=""/>
      <w:lvlJc w:val="left"/>
      <w:pPr>
        <w:ind w:left="2741" w:hanging="360"/>
      </w:pPr>
      <w:rPr>
        <w:rFonts w:ascii="Wingdings" w:hAnsi="Wingdings" w:hint="default"/>
      </w:rPr>
    </w:lvl>
    <w:lvl w:ilvl="3" w:tplc="04150001" w:tentative="1">
      <w:start w:val="1"/>
      <w:numFmt w:val="bullet"/>
      <w:lvlText w:val=""/>
      <w:lvlJc w:val="left"/>
      <w:pPr>
        <w:ind w:left="3461" w:hanging="360"/>
      </w:pPr>
      <w:rPr>
        <w:rFonts w:ascii="Symbol" w:hAnsi="Symbol" w:hint="default"/>
      </w:rPr>
    </w:lvl>
    <w:lvl w:ilvl="4" w:tplc="04150003" w:tentative="1">
      <w:start w:val="1"/>
      <w:numFmt w:val="bullet"/>
      <w:lvlText w:val="o"/>
      <w:lvlJc w:val="left"/>
      <w:pPr>
        <w:ind w:left="4181" w:hanging="360"/>
      </w:pPr>
      <w:rPr>
        <w:rFonts w:ascii="Courier New" w:hAnsi="Courier New" w:cs="Courier New" w:hint="default"/>
      </w:rPr>
    </w:lvl>
    <w:lvl w:ilvl="5" w:tplc="04150005" w:tentative="1">
      <w:start w:val="1"/>
      <w:numFmt w:val="bullet"/>
      <w:lvlText w:val=""/>
      <w:lvlJc w:val="left"/>
      <w:pPr>
        <w:ind w:left="4901" w:hanging="360"/>
      </w:pPr>
      <w:rPr>
        <w:rFonts w:ascii="Wingdings" w:hAnsi="Wingdings" w:hint="default"/>
      </w:rPr>
    </w:lvl>
    <w:lvl w:ilvl="6" w:tplc="04150001" w:tentative="1">
      <w:start w:val="1"/>
      <w:numFmt w:val="bullet"/>
      <w:lvlText w:val=""/>
      <w:lvlJc w:val="left"/>
      <w:pPr>
        <w:ind w:left="5621" w:hanging="360"/>
      </w:pPr>
      <w:rPr>
        <w:rFonts w:ascii="Symbol" w:hAnsi="Symbol" w:hint="default"/>
      </w:rPr>
    </w:lvl>
    <w:lvl w:ilvl="7" w:tplc="04150003" w:tentative="1">
      <w:start w:val="1"/>
      <w:numFmt w:val="bullet"/>
      <w:lvlText w:val="o"/>
      <w:lvlJc w:val="left"/>
      <w:pPr>
        <w:ind w:left="6341" w:hanging="360"/>
      </w:pPr>
      <w:rPr>
        <w:rFonts w:ascii="Courier New" w:hAnsi="Courier New" w:cs="Courier New" w:hint="default"/>
      </w:rPr>
    </w:lvl>
    <w:lvl w:ilvl="8" w:tplc="04150005" w:tentative="1">
      <w:start w:val="1"/>
      <w:numFmt w:val="bullet"/>
      <w:lvlText w:val=""/>
      <w:lvlJc w:val="left"/>
      <w:pPr>
        <w:ind w:left="7061" w:hanging="360"/>
      </w:pPr>
      <w:rPr>
        <w:rFonts w:ascii="Wingdings" w:hAnsi="Wingdings" w:hint="default"/>
      </w:rPr>
    </w:lvl>
  </w:abstractNum>
  <w:abstractNum w:abstractNumId="40" w15:restartNumberingAfterBreak="0">
    <w:nsid w:val="01C51B74"/>
    <w:multiLevelType w:val="hybridMultilevel"/>
    <w:tmpl w:val="BCDE32EA"/>
    <w:lvl w:ilvl="0" w:tplc="B4A83A44">
      <w:start w:val="1"/>
      <w:numFmt w:val="lowerLetter"/>
      <w:lvlText w:val="%1)"/>
      <w:lvlJc w:val="left"/>
      <w:pPr>
        <w:ind w:left="72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2A65507"/>
    <w:multiLevelType w:val="multilevel"/>
    <w:tmpl w:val="035C5850"/>
    <w:lvl w:ilvl="0">
      <w:start w:val="1"/>
      <w:numFmt w:val="lowerLetter"/>
      <w:lvlText w:val="%1)"/>
      <w:lvlJc w:val="left"/>
      <w:pPr>
        <w:ind w:left="720" w:hanging="360"/>
      </w:pPr>
      <w:rPr>
        <w:rFonts w:ascii="Calibr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057D4AEB"/>
    <w:multiLevelType w:val="hybridMultilevel"/>
    <w:tmpl w:val="560EE41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0771204F"/>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07D820C7"/>
    <w:multiLevelType w:val="hybridMultilevel"/>
    <w:tmpl w:val="26FCE570"/>
    <w:lvl w:ilvl="0" w:tplc="FFFFFFFF">
      <w:start w:val="1"/>
      <w:numFmt w:val="lowerLetter"/>
      <w:lvlText w:val="%1)"/>
      <w:lvlJc w:val="left"/>
      <w:pPr>
        <w:ind w:left="58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07DF2E78"/>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46" w15:restartNumberingAfterBreak="0">
    <w:nsid w:val="0C351084"/>
    <w:multiLevelType w:val="hybridMultilevel"/>
    <w:tmpl w:val="972A8FE0"/>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85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0C8A4575"/>
    <w:multiLevelType w:val="hybridMultilevel"/>
    <w:tmpl w:val="321E27CC"/>
    <w:lvl w:ilvl="0" w:tplc="365259A2">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10426797"/>
    <w:multiLevelType w:val="hybridMultilevel"/>
    <w:tmpl w:val="241A4296"/>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9" w15:restartNumberingAfterBreak="0">
    <w:nsid w:val="12643798"/>
    <w:multiLevelType w:val="hybridMultilevel"/>
    <w:tmpl w:val="9056C232"/>
    <w:lvl w:ilvl="0" w:tplc="FFFFFFFF">
      <w:start w:val="1"/>
      <w:numFmt w:val="lowerLetter"/>
      <w:lvlText w:val="%1)"/>
      <w:lvlJc w:val="left"/>
      <w:pPr>
        <w:ind w:left="787" w:hanging="360"/>
      </w:p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50" w15:restartNumberingAfterBreak="0">
    <w:nsid w:val="16625A29"/>
    <w:multiLevelType w:val="singleLevel"/>
    <w:tmpl w:val="27FE9F3A"/>
    <w:lvl w:ilvl="0">
      <w:start w:val="1"/>
      <w:numFmt w:val="lowerLetter"/>
      <w:lvlText w:val="%1)"/>
      <w:lvlJc w:val="left"/>
      <w:rPr>
        <w:rFonts w:ascii="Calibri" w:hAnsi="Calibri" w:cs="Calibri" w:hint="default"/>
        <w:sz w:val="24"/>
        <w:szCs w:val="24"/>
        <w:lang w:eastAsia="pl-PL"/>
      </w:rPr>
    </w:lvl>
  </w:abstractNum>
  <w:abstractNum w:abstractNumId="51" w15:restartNumberingAfterBreak="0">
    <w:nsid w:val="186C2514"/>
    <w:multiLevelType w:val="hybridMultilevel"/>
    <w:tmpl w:val="3C7A763E"/>
    <w:lvl w:ilvl="0" w:tplc="0FCC6880">
      <w:start w:val="1"/>
      <w:numFmt w:val="lowerLetter"/>
      <w:lvlText w:val="%1)"/>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517E3D"/>
    <w:multiLevelType w:val="hybridMultilevel"/>
    <w:tmpl w:val="B082029A"/>
    <w:lvl w:ilvl="0" w:tplc="FFFFFFFF">
      <w:start w:val="1"/>
      <w:numFmt w:val="lowerLetter"/>
      <w:lvlText w:val="%1)"/>
      <w:lvlJc w:val="left"/>
      <w:pPr>
        <w:ind w:left="854" w:hanging="360"/>
      </w:pPr>
      <w:rPr>
        <w:rFonts w:ascii="Calibri" w:hAnsi="Calibri" w:cs="Calibri" w:hint="default"/>
        <w:color w:val="auto"/>
      </w:rPr>
    </w:lvl>
    <w:lvl w:ilvl="1" w:tplc="FFFFFFFF" w:tentative="1">
      <w:start w:val="1"/>
      <w:numFmt w:val="lowerLetter"/>
      <w:lvlText w:val="%2."/>
      <w:lvlJc w:val="left"/>
      <w:pPr>
        <w:ind w:left="1574" w:hanging="360"/>
      </w:pPr>
    </w:lvl>
    <w:lvl w:ilvl="2" w:tplc="FFFFFFFF" w:tentative="1">
      <w:start w:val="1"/>
      <w:numFmt w:val="lowerRoman"/>
      <w:lvlText w:val="%3."/>
      <w:lvlJc w:val="right"/>
      <w:pPr>
        <w:ind w:left="2294" w:hanging="180"/>
      </w:pPr>
    </w:lvl>
    <w:lvl w:ilvl="3" w:tplc="FFFFFFFF" w:tentative="1">
      <w:start w:val="1"/>
      <w:numFmt w:val="decimal"/>
      <w:lvlText w:val="%4."/>
      <w:lvlJc w:val="left"/>
      <w:pPr>
        <w:ind w:left="3014" w:hanging="360"/>
      </w:pPr>
    </w:lvl>
    <w:lvl w:ilvl="4" w:tplc="FFFFFFFF" w:tentative="1">
      <w:start w:val="1"/>
      <w:numFmt w:val="lowerLetter"/>
      <w:lvlText w:val="%5."/>
      <w:lvlJc w:val="left"/>
      <w:pPr>
        <w:ind w:left="3734" w:hanging="360"/>
      </w:pPr>
    </w:lvl>
    <w:lvl w:ilvl="5" w:tplc="FFFFFFFF" w:tentative="1">
      <w:start w:val="1"/>
      <w:numFmt w:val="lowerRoman"/>
      <w:lvlText w:val="%6."/>
      <w:lvlJc w:val="right"/>
      <w:pPr>
        <w:ind w:left="4454" w:hanging="180"/>
      </w:pPr>
    </w:lvl>
    <w:lvl w:ilvl="6" w:tplc="FFFFFFFF" w:tentative="1">
      <w:start w:val="1"/>
      <w:numFmt w:val="decimal"/>
      <w:lvlText w:val="%7."/>
      <w:lvlJc w:val="left"/>
      <w:pPr>
        <w:ind w:left="5174" w:hanging="360"/>
      </w:pPr>
    </w:lvl>
    <w:lvl w:ilvl="7" w:tplc="FFFFFFFF" w:tentative="1">
      <w:start w:val="1"/>
      <w:numFmt w:val="lowerLetter"/>
      <w:lvlText w:val="%8."/>
      <w:lvlJc w:val="left"/>
      <w:pPr>
        <w:ind w:left="5894" w:hanging="360"/>
      </w:pPr>
    </w:lvl>
    <w:lvl w:ilvl="8" w:tplc="FFFFFFFF" w:tentative="1">
      <w:start w:val="1"/>
      <w:numFmt w:val="lowerRoman"/>
      <w:lvlText w:val="%9."/>
      <w:lvlJc w:val="right"/>
      <w:pPr>
        <w:ind w:left="6614" w:hanging="180"/>
      </w:pPr>
    </w:lvl>
  </w:abstractNum>
  <w:abstractNum w:abstractNumId="53" w15:restartNumberingAfterBreak="0">
    <w:nsid w:val="199A6358"/>
    <w:multiLevelType w:val="hybridMultilevel"/>
    <w:tmpl w:val="6210589C"/>
    <w:lvl w:ilvl="0" w:tplc="FFFFFFFF">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19B56FEB"/>
    <w:multiLevelType w:val="multilevel"/>
    <w:tmpl w:val="98126AE8"/>
    <w:lvl w:ilvl="0">
      <w:start w:val="1"/>
      <w:numFmt w:val="decimal"/>
      <w:lvlText w:val="%1."/>
      <w:lvlJc w:val="left"/>
      <w:pPr>
        <w:ind w:left="498" w:hanging="360"/>
      </w:pPr>
      <w:rPr>
        <w:rFonts w:eastAsia="Times New Roman"/>
        <w:w w:val="99"/>
        <w:sz w:val="24"/>
        <w:szCs w:val="24"/>
      </w:rPr>
    </w:lvl>
    <w:lvl w:ilvl="1">
      <w:start w:val="1"/>
      <w:numFmt w:val="lowerLetter"/>
      <w:lvlText w:val="%2)"/>
      <w:lvlJc w:val="left"/>
      <w:pPr>
        <w:ind w:left="858" w:hanging="360"/>
      </w:pPr>
      <w:rPr>
        <w:rFonts w:eastAsia="Times New Roman" w:cs="Times New Roman"/>
        <w:spacing w:val="-1"/>
        <w:w w:val="99"/>
        <w:sz w:val="24"/>
        <w:szCs w:val="24"/>
      </w:rPr>
    </w:lvl>
    <w:lvl w:ilvl="2">
      <w:start w:val="1"/>
      <w:numFmt w:val="bullet"/>
      <w:lvlText w:val=""/>
      <w:lvlJc w:val="left"/>
      <w:pPr>
        <w:ind w:left="860" w:hanging="360"/>
      </w:pPr>
      <w:rPr>
        <w:rFonts w:ascii="Symbol" w:hAnsi="Symbol" w:cs="Symbol" w:hint="default"/>
      </w:rPr>
    </w:lvl>
    <w:lvl w:ilvl="3">
      <w:start w:val="1"/>
      <w:numFmt w:val="bullet"/>
      <w:lvlText w:val=""/>
      <w:lvlJc w:val="left"/>
      <w:pPr>
        <w:ind w:left="1922" w:hanging="360"/>
      </w:pPr>
      <w:rPr>
        <w:rFonts w:ascii="Symbol" w:hAnsi="Symbol" w:cs="Symbol" w:hint="default"/>
      </w:rPr>
    </w:lvl>
    <w:lvl w:ilvl="4">
      <w:start w:val="1"/>
      <w:numFmt w:val="bullet"/>
      <w:lvlText w:val=""/>
      <w:lvlJc w:val="left"/>
      <w:pPr>
        <w:ind w:left="2985" w:hanging="360"/>
      </w:pPr>
      <w:rPr>
        <w:rFonts w:ascii="Symbol" w:hAnsi="Symbol" w:cs="Symbol" w:hint="default"/>
      </w:rPr>
    </w:lvl>
    <w:lvl w:ilvl="5">
      <w:start w:val="1"/>
      <w:numFmt w:val="bullet"/>
      <w:lvlText w:val=""/>
      <w:lvlJc w:val="left"/>
      <w:pPr>
        <w:ind w:left="4047" w:hanging="360"/>
      </w:pPr>
      <w:rPr>
        <w:rFonts w:ascii="Symbol" w:hAnsi="Symbol" w:cs="Symbol" w:hint="default"/>
      </w:rPr>
    </w:lvl>
    <w:lvl w:ilvl="6">
      <w:start w:val="1"/>
      <w:numFmt w:val="bullet"/>
      <w:lvlText w:val=""/>
      <w:lvlJc w:val="left"/>
      <w:pPr>
        <w:ind w:left="5110" w:hanging="360"/>
      </w:pPr>
      <w:rPr>
        <w:rFonts w:ascii="Symbol" w:hAnsi="Symbol" w:cs="Symbol" w:hint="default"/>
      </w:rPr>
    </w:lvl>
    <w:lvl w:ilvl="7">
      <w:start w:val="1"/>
      <w:numFmt w:val="bullet"/>
      <w:lvlText w:val=""/>
      <w:lvlJc w:val="left"/>
      <w:pPr>
        <w:ind w:left="6172" w:hanging="360"/>
      </w:pPr>
      <w:rPr>
        <w:rFonts w:ascii="Symbol" w:hAnsi="Symbol" w:cs="Symbol" w:hint="default"/>
      </w:rPr>
    </w:lvl>
    <w:lvl w:ilvl="8">
      <w:start w:val="1"/>
      <w:numFmt w:val="bullet"/>
      <w:lvlText w:val=""/>
      <w:lvlJc w:val="left"/>
      <w:pPr>
        <w:ind w:left="7235" w:hanging="360"/>
      </w:pPr>
      <w:rPr>
        <w:rFonts w:ascii="Symbol" w:hAnsi="Symbol" w:cs="Symbol" w:hint="default"/>
      </w:rPr>
    </w:lvl>
  </w:abstractNum>
  <w:abstractNum w:abstractNumId="55" w15:restartNumberingAfterBreak="0">
    <w:nsid w:val="1A126895"/>
    <w:multiLevelType w:val="multilevel"/>
    <w:tmpl w:val="5D388284"/>
    <w:lvl w:ilvl="0">
      <w:start w:val="1"/>
      <w:numFmt w:val="decimal"/>
      <w:lvlText w:val="%1."/>
      <w:lvlJc w:val="left"/>
      <w:pPr>
        <w:ind w:left="396" w:hanging="396"/>
      </w:pPr>
      <w:rPr>
        <w:rFonts w:hint="default"/>
      </w:rPr>
    </w:lvl>
    <w:lvl w:ilvl="1">
      <w:start w:val="1"/>
      <w:numFmt w:val="decimal"/>
      <w:lvlText w:val="%2.1)"/>
      <w:lvlJc w:val="left"/>
      <w:pPr>
        <w:ind w:left="64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56" w15:restartNumberingAfterBreak="0">
    <w:nsid w:val="1A28255B"/>
    <w:multiLevelType w:val="hybridMultilevel"/>
    <w:tmpl w:val="C1486B4C"/>
    <w:lvl w:ilvl="0" w:tplc="BF3CE1B0">
      <w:start w:val="3"/>
      <w:numFmt w:val="decimal"/>
      <w:lvlText w:val="%1."/>
      <w:lvlJc w:val="left"/>
      <w:pPr>
        <w:ind w:left="6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B7482B"/>
    <w:multiLevelType w:val="hybridMultilevel"/>
    <w:tmpl w:val="B55889E6"/>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91"/>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1F0A00E8"/>
    <w:multiLevelType w:val="hybridMultilevel"/>
    <w:tmpl w:val="FFB2F6EC"/>
    <w:lvl w:ilvl="0" w:tplc="E38CF782">
      <w:start w:val="2"/>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0731268"/>
    <w:multiLevelType w:val="hybridMultilevel"/>
    <w:tmpl w:val="455E86AC"/>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DAE9D0C">
      <w:start w:val="1"/>
      <w:numFmt w:val="decimal"/>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20D53761"/>
    <w:multiLevelType w:val="hybridMultilevel"/>
    <w:tmpl w:val="BD2AA8C2"/>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23610629"/>
    <w:multiLevelType w:val="hybridMultilevel"/>
    <w:tmpl w:val="CD3E7A5E"/>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2"/>
      <w:numFmt w:val="lowerLetter"/>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8310D30"/>
    <w:multiLevelType w:val="hybridMultilevel"/>
    <w:tmpl w:val="DF2C5612"/>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28AF0EE2"/>
    <w:multiLevelType w:val="hybridMultilevel"/>
    <w:tmpl w:val="3F202E28"/>
    <w:lvl w:ilvl="0" w:tplc="FFFFFFFF">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2A1770F8"/>
    <w:multiLevelType w:val="hybridMultilevel"/>
    <w:tmpl w:val="D3060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3C7094"/>
    <w:multiLevelType w:val="multilevel"/>
    <w:tmpl w:val="F05CBEC6"/>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6" w15:restartNumberingAfterBreak="0">
    <w:nsid w:val="2ADE35CE"/>
    <w:multiLevelType w:val="hybridMultilevel"/>
    <w:tmpl w:val="B366FB6A"/>
    <w:lvl w:ilvl="0" w:tplc="564E435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7" w15:restartNumberingAfterBreak="0">
    <w:nsid w:val="2B1E463C"/>
    <w:multiLevelType w:val="hybridMultilevel"/>
    <w:tmpl w:val="64B4EAF4"/>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68" w15:restartNumberingAfterBreak="0">
    <w:nsid w:val="2F38444C"/>
    <w:multiLevelType w:val="hybridMultilevel"/>
    <w:tmpl w:val="97529CC4"/>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E231BA"/>
    <w:multiLevelType w:val="hybridMultilevel"/>
    <w:tmpl w:val="9B4C5B00"/>
    <w:lvl w:ilvl="0" w:tplc="B2AE2B6E">
      <w:start w:val="1"/>
      <w:numFmt w:val="decimal"/>
      <w:lvlText w:val="%1."/>
      <w:lvlJc w:val="left"/>
      <w:pPr>
        <w:ind w:left="43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A92A4846">
      <w:start w:val="1"/>
      <w:numFmt w:val="decimal"/>
      <w:lvlText w:val="%2)"/>
      <w:lvlJc w:val="left"/>
      <w:pPr>
        <w:ind w:left="929"/>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BC10DB1"/>
    <w:multiLevelType w:val="hybridMultilevel"/>
    <w:tmpl w:val="6D6E9C8C"/>
    <w:lvl w:ilvl="0" w:tplc="FFFFFFFF">
      <w:start w:val="1"/>
      <w:numFmt w:val="decimal"/>
      <w:lvlText w:val="%1."/>
      <w:lvlJc w:val="left"/>
      <w:pPr>
        <w:ind w:left="77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5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40262658"/>
    <w:multiLevelType w:val="hybridMultilevel"/>
    <w:tmpl w:val="8746173E"/>
    <w:lvl w:ilvl="0" w:tplc="FFFFFFFF">
      <w:start w:val="1"/>
      <w:numFmt w:val="decimal"/>
      <w:lvlText w:val="%1."/>
      <w:lvlJc w:val="left"/>
      <w:pPr>
        <w:ind w:left="345"/>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411B68D1"/>
    <w:multiLevelType w:val="hybridMultilevel"/>
    <w:tmpl w:val="18EC8836"/>
    <w:lvl w:ilvl="0" w:tplc="FFFFFFFF">
      <w:start w:val="1"/>
      <w:numFmt w:val="lowerLetter"/>
      <w:lvlText w:val="%1)"/>
      <w:lvlJc w:val="left"/>
      <w:pPr>
        <w:ind w:left="28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435144F0"/>
    <w:multiLevelType w:val="hybridMultilevel"/>
    <w:tmpl w:val="D5D2787A"/>
    <w:lvl w:ilvl="0" w:tplc="4CFE45B8">
      <w:start w:val="1"/>
      <w:numFmt w:val="decimal"/>
      <w:lvlText w:val="%1."/>
      <w:lvlJc w:val="left"/>
      <w:pPr>
        <w:ind w:left="144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445424D"/>
    <w:multiLevelType w:val="hybridMultilevel"/>
    <w:tmpl w:val="6C7C4B3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4519216D"/>
    <w:multiLevelType w:val="hybridMultilevel"/>
    <w:tmpl w:val="1128780E"/>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458A07F0"/>
    <w:multiLevelType w:val="hybridMultilevel"/>
    <w:tmpl w:val="A0A4373A"/>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2"/>
      <w:numFmt w:val="lowerLetter"/>
      <w:lvlText w:val="%2)"/>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5B1689A"/>
    <w:multiLevelType w:val="multilevel"/>
    <w:tmpl w:val="2D825B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498A08E3"/>
    <w:multiLevelType w:val="multilevel"/>
    <w:tmpl w:val="5FB40250"/>
    <w:lvl w:ilvl="0">
      <w:start w:val="1"/>
      <w:numFmt w:val="decimal"/>
      <w:lvlText w:val="%1."/>
      <w:lvlJc w:val="left"/>
      <w:pPr>
        <w:ind w:left="360" w:hanging="360"/>
      </w:pPr>
    </w:lvl>
    <w:lvl w:ilvl="1">
      <w:start w:val="1"/>
      <w:numFmt w:val="lowerLetter"/>
      <w:lvlText w:val="%2)"/>
      <w:lvlJc w:val="left"/>
      <w:pPr>
        <w:tabs>
          <w:tab w:val="num" w:pos="720"/>
        </w:tabs>
        <w:ind w:left="720" w:hanging="360"/>
      </w:pPr>
      <w:rPr>
        <w:b w:val="0"/>
        <w:i w:val="0"/>
        <w:strike w:val="0"/>
        <w:dstrike w:val="0"/>
        <w:sz w:val="22"/>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4A7E7BDC"/>
    <w:multiLevelType w:val="hybridMultilevel"/>
    <w:tmpl w:val="119C124C"/>
    <w:lvl w:ilvl="0" w:tplc="2A02EA96">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51DF16F1"/>
    <w:multiLevelType w:val="hybridMultilevel"/>
    <w:tmpl w:val="42203566"/>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402236D"/>
    <w:multiLevelType w:val="hybridMultilevel"/>
    <w:tmpl w:val="A93CCD78"/>
    <w:lvl w:ilvl="0" w:tplc="564E43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49C2D52"/>
    <w:multiLevelType w:val="multilevel"/>
    <w:tmpl w:val="EE5CCD9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rPr>
        <w:sz w:val="24"/>
        <w:szCs w:val="24"/>
      </w:r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84" w15:restartNumberingAfterBreak="0">
    <w:nsid w:val="54E51E29"/>
    <w:multiLevelType w:val="hybridMultilevel"/>
    <w:tmpl w:val="2E803C9A"/>
    <w:lvl w:ilvl="0" w:tplc="FFFFFFFF">
      <w:start w:val="1"/>
      <w:numFmt w:val="lowerLetter"/>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55D64095"/>
    <w:multiLevelType w:val="hybridMultilevel"/>
    <w:tmpl w:val="BDF03302"/>
    <w:lvl w:ilvl="0" w:tplc="FFFFFFFF">
      <w:start w:val="2"/>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86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563331FF"/>
    <w:multiLevelType w:val="hybridMultilevel"/>
    <w:tmpl w:val="A0486D7C"/>
    <w:lvl w:ilvl="0" w:tplc="82A2FB0E">
      <w:start w:val="1"/>
      <w:numFmt w:val="lowerLetter"/>
      <w:lvlText w:val="%1)"/>
      <w:lvlJc w:val="left"/>
      <w:pPr>
        <w:ind w:left="79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9751E5"/>
    <w:multiLevelType w:val="hybridMultilevel"/>
    <w:tmpl w:val="1576A462"/>
    <w:lvl w:ilvl="0" w:tplc="FFFFFFFF">
      <w:start w:val="1"/>
      <w:numFmt w:val="lowerLetter"/>
      <w:lvlText w:val="%1)"/>
      <w:lvlJc w:val="left"/>
      <w:pPr>
        <w:ind w:left="6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5B284672"/>
    <w:multiLevelType w:val="hybridMultilevel"/>
    <w:tmpl w:val="8A601228"/>
    <w:lvl w:ilvl="0" w:tplc="2166B3E2">
      <w:start w:val="2"/>
      <w:numFmt w:val="decimal"/>
      <w:lvlText w:val="%1."/>
      <w:lvlJc w:val="left"/>
      <w:pPr>
        <w:ind w:left="422" w:firstLine="0"/>
      </w:pPr>
      <w:rPr>
        <w:rFonts w:ascii="Calibri" w:eastAsia="Times New Roman" w:hAnsi="Calibri" w:cs="Calibri"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457685"/>
    <w:multiLevelType w:val="hybridMultilevel"/>
    <w:tmpl w:val="5E240826"/>
    <w:lvl w:ilvl="0" w:tplc="F550909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5EC27330"/>
    <w:multiLevelType w:val="hybridMultilevel"/>
    <w:tmpl w:val="E4BC8DB0"/>
    <w:lvl w:ilvl="0" w:tplc="564E435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60513C64"/>
    <w:multiLevelType w:val="hybridMultilevel"/>
    <w:tmpl w:val="E7AAE512"/>
    <w:lvl w:ilvl="0" w:tplc="943AE4CC">
      <w:start w:val="4"/>
      <w:numFmt w:val="decimal"/>
      <w:lvlText w:val="%1."/>
      <w:lvlJc w:val="left"/>
      <w:pPr>
        <w:ind w:left="360" w:firstLine="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33E13BC"/>
    <w:multiLevelType w:val="hybridMultilevel"/>
    <w:tmpl w:val="9FFAC99E"/>
    <w:lvl w:ilvl="0" w:tplc="FFFFFFFF">
      <w:start w:val="1"/>
      <w:numFmt w:val="decimal"/>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6DCA28FF"/>
    <w:multiLevelType w:val="hybridMultilevel"/>
    <w:tmpl w:val="53A0B014"/>
    <w:lvl w:ilvl="0" w:tplc="FFFFFFFF">
      <w:start w:val="1"/>
      <w:numFmt w:val="lowerLetter"/>
      <w:lvlText w:val="%1)"/>
      <w:lvlJc w:val="left"/>
      <w:pPr>
        <w:ind w:left="75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2C00B46"/>
    <w:multiLevelType w:val="hybridMultilevel"/>
    <w:tmpl w:val="7FF09650"/>
    <w:lvl w:ilvl="0" w:tplc="FFFFFFFF">
      <w:start w:val="1"/>
      <w:numFmt w:val="decimal"/>
      <w:lvlText w:val="%1."/>
      <w:lvlJc w:val="left"/>
      <w:pPr>
        <w:ind w:left="422"/>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43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5701AF6"/>
    <w:multiLevelType w:val="multilevel"/>
    <w:tmpl w:val="180A7E16"/>
    <w:lvl w:ilvl="0">
      <w:start w:val="1"/>
      <w:numFmt w:val="lowerLetter"/>
      <w:lvlText w:val="%1)"/>
      <w:lvlJc w:val="left"/>
      <w:pPr>
        <w:ind w:left="851" w:hanging="360"/>
      </w:pPr>
      <w:rPr>
        <w:rFonts w:hint="default"/>
        <w:sz w:val="24"/>
        <w:szCs w:val="24"/>
        <w:lang w:eastAsia="pl-PL"/>
      </w:rPr>
    </w:lvl>
    <w:lvl w:ilvl="1">
      <w:start w:val="1"/>
      <w:numFmt w:val="bullet"/>
      <w:lvlText w:val="o"/>
      <w:lvlJc w:val="left"/>
      <w:pPr>
        <w:ind w:left="1051" w:hanging="360"/>
      </w:pPr>
      <w:rPr>
        <w:rFonts w:ascii="Courier New" w:hAnsi="Courier New" w:cs="Courier New" w:hint="default"/>
      </w:rPr>
    </w:lvl>
    <w:lvl w:ilvl="2" w:tentative="1">
      <w:start w:val="1"/>
      <w:numFmt w:val="bullet"/>
      <w:lvlText w:val=""/>
      <w:lvlJc w:val="left"/>
      <w:pPr>
        <w:ind w:left="1771" w:hanging="360"/>
      </w:pPr>
      <w:rPr>
        <w:rFonts w:ascii="Wingdings" w:hAnsi="Wingdings" w:hint="default"/>
      </w:rPr>
    </w:lvl>
    <w:lvl w:ilvl="3" w:tentative="1">
      <w:start w:val="1"/>
      <w:numFmt w:val="bullet"/>
      <w:lvlText w:val=""/>
      <w:lvlJc w:val="left"/>
      <w:pPr>
        <w:ind w:left="2491" w:hanging="360"/>
      </w:pPr>
      <w:rPr>
        <w:rFonts w:ascii="Symbol" w:hAnsi="Symbol" w:hint="default"/>
      </w:rPr>
    </w:lvl>
    <w:lvl w:ilvl="4" w:tentative="1">
      <w:start w:val="1"/>
      <w:numFmt w:val="bullet"/>
      <w:lvlText w:val="o"/>
      <w:lvlJc w:val="left"/>
      <w:pPr>
        <w:ind w:left="3211" w:hanging="360"/>
      </w:pPr>
      <w:rPr>
        <w:rFonts w:ascii="Courier New" w:hAnsi="Courier New" w:cs="Courier New" w:hint="default"/>
      </w:rPr>
    </w:lvl>
    <w:lvl w:ilvl="5" w:tentative="1">
      <w:start w:val="1"/>
      <w:numFmt w:val="bullet"/>
      <w:lvlText w:val=""/>
      <w:lvlJc w:val="left"/>
      <w:pPr>
        <w:ind w:left="3931" w:hanging="360"/>
      </w:pPr>
      <w:rPr>
        <w:rFonts w:ascii="Wingdings" w:hAnsi="Wingdings" w:hint="default"/>
      </w:rPr>
    </w:lvl>
    <w:lvl w:ilvl="6" w:tentative="1">
      <w:start w:val="1"/>
      <w:numFmt w:val="bullet"/>
      <w:lvlText w:val=""/>
      <w:lvlJc w:val="left"/>
      <w:pPr>
        <w:ind w:left="4651" w:hanging="360"/>
      </w:pPr>
      <w:rPr>
        <w:rFonts w:ascii="Symbol" w:hAnsi="Symbol" w:hint="default"/>
      </w:rPr>
    </w:lvl>
    <w:lvl w:ilvl="7" w:tentative="1">
      <w:start w:val="1"/>
      <w:numFmt w:val="bullet"/>
      <w:lvlText w:val="o"/>
      <w:lvlJc w:val="left"/>
      <w:pPr>
        <w:ind w:left="5371" w:hanging="360"/>
      </w:pPr>
      <w:rPr>
        <w:rFonts w:ascii="Courier New" w:hAnsi="Courier New" w:cs="Courier New" w:hint="default"/>
      </w:rPr>
    </w:lvl>
    <w:lvl w:ilvl="8" w:tentative="1">
      <w:start w:val="1"/>
      <w:numFmt w:val="bullet"/>
      <w:lvlText w:val=""/>
      <w:lvlJc w:val="left"/>
      <w:pPr>
        <w:ind w:left="6091" w:hanging="360"/>
      </w:pPr>
      <w:rPr>
        <w:rFonts w:ascii="Wingdings" w:hAnsi="Wingdings" w:hint="default"/>
      </w:rPr>
    </w:lvl>
  </w:abstractNum>
  <w:abstractNum w:abstractNumId="96" w15:restartNumberingAfterBreak="0">
    <w:nsid w:val="789374E5"/>
    <w:multiLevelType w:val="hybridMultilevel"/>
    <w:tmpl w:val="F244D71E"/>
    <w:lvl w:ilvl="0" w:tplc="FFFFFFFF">
      <w:start w:val="1"/>
      <w:numFmt w:val="decimal"/>
      <w:lvlText w:val="%1."/>
      <w:lvlJc w:val="left"/>
      <w:pPr>
        <w:ind w:left="36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5D04B5A8">
      <w:start w:val="1"/>
      <w:numFmt w:val="lowerLetter"/>
      <w:lvlText w:val="%2)"/>
      <w:lvlJc w:val="left"/>
      <w:pPr>
        <w:ind w:left="72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79075531"/>
    <w:multiLevelType w:val="hybridMultilevel"/>
    <w:tmpl w:val="FEE0817C"/>
    <w:lvl w:ilvl="0" w:tplc="F8AEEF4C">
      <w:start w:val="1"/>
      <w:numFmt w:val="lowerLetter"/>
      <w:lvlRestart w:val="0"/>
      <w:lvlText w:val="%1)"/>
      <w:lvlJc w:val="left"/>
      <w:pPr>
        <w:ind w:left="646"/>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A9A299C"/>
    <w:multiLevelType w:val="hybridMultilevel"/>
    <w:tmpl w:val="EB965BAE"/>
    <w:lvl w:ilvl="0" w:tplc="564E435C">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99" w15:restartNumberingAfterBreak="0">
    <w:nsid w:val="7BA65916"/>
    <w:multiLevelType w:val="hybridMultilevel"/>
    <w:tmpl w:val="CCD81A04"/>
    <w:lvl w:ilvl="0" w:tplc="04150017">
      <w:start w:val="1"/>
      <w:numFmt w:val="lowerLetter"/>
      <w:lvlText w:val="%1)"/>
      <w:lvlJc w:val="left"/>
      <w:pPr>
        <w:ind w:left="422" w:hanging="360"/>
      </w:p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100" w15:restartNumberingAfterBreak="0">
    <w:nsid w:val="7C4B1577"/>
    <w:multiLevelType w:val="multilevel"/>
    <w:tmpl w:val="47641E8A"/>
    <w:lvl w:ilvl="0">
      <w:start w:val="10"/>
      <w:numFmt w:val="decimal"/>
      <w:lvlText w:val="%1."/>
      <w:lvlJc w:val="left"/>
      <w:pPr>
        <w:ind w:left="477" w:firstLine="0"/>
      </w:pPr>
      <w:rPr>
        <w:rFonts w:eastAsia="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01" w15:restartNumberingAfterBreak="0">
    <w:nsid w:val="7C6D27AD"/>
    <w:multiLevelType w:val="hybridMultilevel"/>
    <w:tmpl w:val="9D925B36"/>
    <w:lvl w:ilvl="0" w:tplc="564E435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60118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4235728">
    <w:abstractNumId w:val="69"/>
  </w:num>
  <w:num w:numId="3" w16cid:durableId="1586261974">
    <w:abstractNumId w:val="82"/>
  </w:num>
  <w:num w:numId="4" w16cid:durableId="1163618294">
    <w:abstractNumId w:val="76"/>
  </w:num>
  <w:num w:numId="5" w16cid:durableId="748770023">
    <w:abstractNumId w:val="65"/>
  </w:num>
  <w:num w:numId="6" w16cid:durableId="366100933">
    <w:abstractNumId w:val="43"/>
  </w:num>
  <w:num w:numId="7" w16cid:durableId="2026664621">
    <w:abstractNumId w:val="78"/>
  </w:num>
  <w:num w:numId="8" w16cid:durableId="1527283659">
    <w:abstractNumId w:val="64"/>
  </w:num>
  <w:num w:numId="9" w16cid:durableId="1273516627">
    <w:abstractNumId w:val="28"/>
  </w:num>
  <w:num w:numId="10" w16cid:durableId="669795877">
    <w:abstractNumId w:val="2"/>
  </w:num>
  <w:num w:numId="11" w16cid:durableId="1117063226">
    <w:abstractNumId w:val="3"/>
  </w:num>
  <w:num w:numId="12" w16cid:durableId="1162240824">
    <w:abstractNumId w:val="4"/>
  </w:num>
  <w:num w:numId="13" w16cid:durableId="591619897">
    <w:abstractNumId w:val="5"/>
  </w:num>
  <w:num w:numId="14" w16cid:durableId="984700542">
    <w:abstractNumId w:val="6"/>
  </w:num>
  <w:num w:numId="15" w16cid:durableId="1612469203">
    <w:abstractNumId w:val="8"/>
  </w:num>
  <w:num w:numId="16" w16cid:durableId="440761240">
    <w:abstractNumId w:val="10"/>
  </w:num>
  <w:num w:numId="17" w16cid:durableId="1295913148">
    <w:abstractNumId w:val="12"/>
  </w:num>
  <w:num w:numId="18" w16cid:durableId="971056795">
    <w:abstractNumId w:val="14"/>
  </w:num>
  <w:num w:numId="19" w16cid:durableId="788085982">
    <w:abstractNumId w:val="18"/>
  </w:num>
  <w:num w:numId="20" w16cid:durableId="1133912804">
    <w:abstractNumId w:val="19"/>
  </w:num>
  <w:num w:numId="21" w16cid:durableId="1230656841">
    <w:abstractNumId w:val="21"/>
  </w:num>
  <w:num w:numId="22" w16cid:durableId="1205025641">
    <w:abstractNumId w:val="23"/>
  </w:num>
  <w:num w:numId="23" w16cid:durableId="1676225322">
    <w:abstractNumId w:val="24"/>
  </w:num>
  <w:num w:numId="24" w16cid:durableId="733086052">
    <w:abstractNumId w:val="26"/>
  </w:num>
  <w:num w:numId="25" w16cid:durableId="404576503">
    <w:abstractNumId w:val="27"/>
  </w:num>
  <w:num w:numId="26" w16cid:durableId="891235743">
    <w:abstractNumId w:val="30"/>
  </w:num>
  <w:num w:numId="27" w16cid:durableId="1885214232">
    <w:abstractNumId w:val="1"/>
  </w:num>
  <w:num w:numId="28" w16cid:durableId="1219511480">
    <w:abstractNumId w:val="7"/>
  </w:num>
  <w:num w:numId="29" w16cid:durableId="254752038">
    <w:abstractNumId w:val="9"/>
  </w:num>
  <w:num w:numId="30" w16cid:durableId="1141340352">
    <w:abstractNumId w:val="11"/>
  </w:num>
  <w:num w:numId="31" w16cid:durableId="650207809">
    <w:abstractNumId w:val="13"/>
  </w:num>
  <w:num w:numId="32" w16cid:durableId="526143341">
    <w:abstractNumId w:val="15"/>
  </w:num>
  <w:num w:numId="33" w16cid:durableId="1146312862">
    <w:abstractNumId w:val="16"/>
  </w:num>
  <w:num w:numId="34" w16cid:durableId="1817214186">
    <w:abstractNumId w:val="17"/>
  </w:num>
  <w:num w:numId="35" w16cid:durableId="48385788">
    <w:abstractNumId w:val="20"/>
  </w:num>
  <w:num w:numId="36" w16cid:durableId="1474903978">
    <w:abstractNumId w:val="22"/>
  </w:num>
  <w:num w:numId="37" w16cid:durableId="787092634">
    <w:abstractNumId w:val="25"/>
  </w:num>
  <w:num w:numId="38" w16cid:durableId="247078282">
    <w:abstractNumId w:val="29"/>
  </w:num>
  <w:num w:numId="39" w16cid:durableId="1984235921">
    <w:abstractNumId w:val="31"/>
  </w:num>
  <w:num w:numId="40" w16cid:durableId="952519677">
    <w:abstractNumId w:val="32"/>
  </w:num>
  <w:num w:numId="41" w16cid:durableId="1932928887">
    <w:abstractNumId w:val="33"/>
  </w:num>
  <w:num w:numId="42" w16cid:durableId="884373006">
    <w:abstractNumId w:val="34"/>
  </w:num>
  <w:num w:numId="43" w16cid:durableId="1387873443">
    <w:abstractNumId w:val="35"/>
  </w:num>
  <w:num w:numId="44" w16cid:durableId="1995529310">
    <w:abstractNumId w:val="36"/>
  </w:num>
  <w:num w:numId="45" w16cid:durableId="1566717966">
    <w:abstractNumId w:val="37"/>
  </w:num>
  <w:num w:numId="46" w16cid:durableId="1506434699">
    <w:abstractNumId w:val="95"/>
  </w:num>
  <w:num w:numId="47" w16cid:durableId="1112824445">
    <w:abstractNumId w:val="45"/>
  </w:num>
  <w:num w:numId="48" w16cid:durableId="989099199">
    <w:abstractNumId w:val="90"/>
  </w:num>
  <w:num w:numId="49" w16cid:durableId="1475826846">
    <w:abstractNumId w:val="100"/>
  </w:num>
  <w:num w:numId="50" w16cid:durableId="1840193206">
    <w:abstractNumId w:val="54"/>
  </w:num>
  <w:num w:numId="51" w16cid:durableId="1844739749">
    <w:abstractNumId w:val="79"/>
  </w:num>
  <w:num w:numId="52" w16cid:durableId="1481120546">
    <w:abstractNumId w:val="41"/>
  </w:num>
  <w:num w:numId="53" w16cid:durableId="1381857371">
    <w:abstractNumId w:val="89"/>
  </w:num>
  <w:num w:numId="54" w16cid:durableId="111675256">
    <w:abstractNumId w:val="50"/>
  </w:num>
  <w:num w:numId="55" w16cid:durableId="1020162691">
    <w:abstractNumId w:val="67"/>
  </w:num>
  <w:num w:numId="56" w16cid:durableId="1866745851">
    <w:abstractNumId w:val="98"/>
  </w:num>
  <w:num w:numId="57" w16cid:durableId="812789951">
    <w:abstractNumId w:val="39"/>
  </w:num>
  <w:num w:numId="58" w16cid:durableId="120655503">
    <w:abstractNumId w:val="92"/>
  </w:num>
  <w:num w:numId="59" w16cid:durableId="981036414">
    <w:abstractNumId w:val="81"/>
  </w:num>
  <w:num w:numId="60" w16cid:durableId="1293630214">
    <w:abstractNumId w:val="68"/>
  </w:num>
  <w:num w:numId="61" w16cid:durableId="934174748">
    <w:abstractNumId w:val="42"/>
  </w:num>
  <w:num w:numId="62" w16cid:durableId="1507674365">
    <w:abstractNumId w:val="40"/>
  </w:num>
  <w:num w:numId="63" w16cid:durableId="1429696021">
    <w:abstractNumId w:val="48"/>
  </w:num>
  <w:num w:numId="64" w16cid:durableId="1811363202">
    <w:abstractNumId w:val="75"/>
  </w:num>
  <w:num w:numId="65" w16cid:durableId="2142381076">
    <w:abstractNumId w:val="55"/>
  </w:num>
  <w:num w:numId="66" w16cid:durableId="1039932512">
    <w:abstractNumId w:val="101"/>
  </w:num>
  <w:num w:numId="67" w16cid:durableId="1160778958">
    <w:abstractNumId w:val="66"/>
  </w:num>
  <w:num w:numId="68" w16cid:durableId="1780101047">
    <w:abstractNumId w:val="91"/>
  </w:num>
  <w:num w:numId="69" w16cid:durableId="1956476634">
    <w:abstractNumId w:val="77"/>
  </w:num>
  <w:num w:numId="70" w16cid:durableId="1368143780">
    <w:abstractNumId w:val="96"/>
  </w:num>
  <w:num w:numId="71" w16cid:durableId="1260218397">
    <w:abstractNumId w:val="70"/>
  </w:num>
  <w:num w:numId="72" w16cid:durableId="1706060662">
    <w:abstractNumId w:val="94"/>
  </w:num>
  <w:num w:numId="73" w16cid:durableId="1236403189">
    <w:abstractNumId w:val="86"/>
  </w:num>
  <w:num w:numId="74" w16cid:durableId="211158088">
    <w:abstractNumId w:val="51"/>
  </w:num>
  <w:num w:numId="75" w16cid:durableId="1651976899">
    <w:abstractNumId w:val="47"/>
  </w:num>
  <w:num w:numId="76" w16cid:durableId="635994096">
    <w:abstractNumId w:val="84"/>
  </w:num>
  <w:num w:numId="77" w16cid:durableId="1868249375">
    <w:abstractNumId w:val="58"/>
  </w:num>
  <w:num w:numId="78" w16cid:durableId="354423715">
    <w:abstractNumId w:val="57"/>
  </w:num>
  <w:num w:numId="79" w16cid:durableId="85344756">
    <w:abstractNumId w:val="73"/>
  </w:num>
  <w:num w:numId="80" w16cid:durableId="41949220">
    <w:abstractNumId w:val="38"/>
  </w:num>
  <w:num w:numId="81" w16cid:durableId="1702197768">
    <w:abstractNumId w:val="61"/>
  </w:num>
  <w:num w:numId="82" w16cid:durableId="1705331253">
    <w:abstractNumId w:val="49"/>
  </w:num>
  <w:num w:numId="83" w16cid:durableId="290600826">
    <w:abstractNumId w:val="46"/>
  </w:num>
  <w:num w:numId="84" w16cid:durableId="2048212694">
    <w:abstractNumId w:val="99"/>
  </w:num>
  <w:num w:numId="85" w16cid:durableId="1360815191">
    <w:abstractNumId w:val="62"/>
  </w:num>
  <w:num w:numId="86" w16cid:durableId="692993660">
    <w:abstractNumId w:val="52"/>
  </w:num>
  <w:num w:numId="87" w16cid:durableId="1668820341">
    <w:abstractNumId w:val="80"/>
  </w:num>
  <w:num w:numId="88" w16cid:durableId="743993476">
    <w:abstractNumId w:val="60"/>
  </w:num>
  <w:num w:numId="89" w16cid:durableId="1071198657">
    <w:abstractNumId w:val="71"/>
  </w:num>
  <w:num w:numId="90" w16cid:durableId="2105832367">
    <w:abstractNumId w:val="63"/>
  </w:num>
  <w:num w:numId="91" w16cid:durableId="1471290433">
    <w:abstractNumId w:val="72"/>
  </w:num>
  <w:num w:numId="92" w16cid:durableId="347558999">
    <w:abstractNumId w:val="87"/>
  </w:num>
  <w:num w:numId="93" w16cid:durableId="1310668108">
    <w:abstractNumId w:val="56"/>
  </w:num>
  <w:num w:numId="94" w16cid:durableId="1597444031">
    <w:abstractNumId w:val="53"/>
  </w:num>
  <w:num w:numId="95" w16cid:durableId="1451507757">
    <w:abstractNumId w:val="74"/>
  </w:num>
  <w:num w:numId="96" w16cid:durableId="920722111">
    <w:abstractNumId w:val="93"/>
  </w:num>
  <w:num w:numId="97" w16cid:durableId="1075974787">
    <w:abstractNumId w:val="88"/>
  </w:num>
  <w:num w:numId="98" w16cid:durableId="1423138853">
    <w:abstractNumId w:val="83"/>
  </w:num>
  <w:num w:numId="99" w16cid:durableId="977221673">
    <w:abstractNumId w:val="44"/>
  </w:num>
  <w:num w:numId="100" w16cid:durableId="946231972">
    <w:abstractNumId w:val="85"/>
  </w:num>
  <w:num w:numId="101" w16cid:durableId="467865290">
    <w:abstractNumId w:val="59"/>
  </w:num>
  <w:num w:numId="102" w16cid:durableId="1922249505">
    <w:abstractNumId w:val="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C7E"/>
    <w:rsid w:val="000208E3"/>
    <w:rsid w:val="00186F67"/>
    <w:rsid w:val="001B4D3D"/>
    <w:rsid w:val="0023342E"/>
    <w:rsid w:val="00253B9E"/>
    <w:rsid w:val="0034271A"/>
    <w:rsid w:val="00596C7E"/>
    <w:rsid w:val="007770C8"/>
    <w:rsid w:val="007E3985"/>
    <w:rsid w:val="009315C7"/>
    <w:rsid w:val="0093237F"/>
    <w:rsid w:val="00956E41"/>
    <w:rsid w:val="009961C3"/>
    <w:rsid w:val="00A551E3"/>
    <w:rsid w:val="00D73DF9"/>
    <w:rsid w:val="00D85C5E"/>
    <w:rsid w:val="00E33F14"/>
    <w:rsid w:val="00EF33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D0DCA"/>
  <w15:chartTrackingRefBased/>
  <w15:docId w15:val="{C7044A46-BF08-44CA-BCE9-99DF3F5C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C7E"/>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4 Znak"/>
    <w:basedOn w:val="Normalny"/>
    <w:link w:val="StopkaZnak"/>
    <w:unhideWhenUsed/>
    <w:rsid w:val="00596C7E"/>
    <w:pPr>
      <w:tabs>
        <w:tab w:val="center" w:pos="4536"/>
        <w:tab w:val="right" w:pos="9072"/>
      </w:tabs>
      <w:spacing w:after="0" w:line="240" w:lineRule="auto"/>
    </w:pPr>
    <w:rPr>
      <w:rFonts w:ascii="Arial" w:hAnsi="Arial"/>
      <w:sz w:val="20"/>
      <w:szCs w:val="20"/>
      <w:lang w:val="x-none" w:eastAsia="x-none"/>
    </w:rPr>
  </w:style>
  <w:style w:type="character" w:customStyle="1" w:styleId="StopkaZnak">
    <w:name w:val="Stopka Znak"/>
    <w:aliases w:val="Znak4 Znak Znak"/>
    <w:basedOn w:val="Domylnaczcionkaakapitu"/>
    <w:link w:val="Stopka"/>
    <w:rsid w:val="00596C7E"/>
    <w:rPr>
      <w:rFonts w:ascii="Arial" w:eastAsia="Calibri" w:hAnsi="Arial" w:cs="Times New Roman"/>
      <w:kern w:val="0"/>
      <w:sz w:val="20"/>
      <w:szCs w:val="20"/>
      <w:lang w:val="x-none" w:eastAsia="x-none"/>
      <w14:ligatures w14:val="none"/>
    </w:rPr>
  </w:style>
  <w:style w:type="paragraph" w:styleId="Nagwek">
    <w:name w:val="header"/>
    <w:basedOn w:val="Normalny"/>
    <w:link w:val="NagwekZnak"/>
    <w:uiPriority w:val="99"/>
    <w:unhideWhenUsed/>
    <w:rsid w:val="00596C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C7E"/>
    <w:rPr>
      <w:rFonts w:ascii="Calibri" w:eastAsia="Calibri" w:hAnsi="Calibri" w:cs="Times New Roman"/>
      <w:kern w:val="0"/>
      <w14:ligatures w14:val="none"/>
    </w:rPr>
  </w:style>
  <w:style w:type="paragraph" w:styleId="Akapitzlist">
    <w:name w:val="List Paragraph"/>
    <w:basedOn w:val="Normalny"/>
    <w:link w:val="AkapitzlistZnak"/>
    <w:uiPriority w:val="34"/>
    <w:qFormat/>
    <w:rsid w:val="0093237F"/>
    <w:pPr>
      <w:spacing w:after="0" w:line="276" w:lineRule="auto"/>
      <w:ind w:left="720"/>
      <w:contextualSpacing/>
    </w:pPr>
    <w:rPr>
      <w:rFonts w:ascii="Arial" w:hAnsi="Arial"/>
      <w:sz w:val="20"/>
      <w:szCs w:val="20"/>
      <w:lang w:val="x-none"/>
    </w:rPr>
  </w:style>
  <w:style w:type="character" w:customStyle="1" w:styleId="AkapitzlistZnak">
    <w:name w:val="Akapit z listą Znak"/>
    <w:link w:val="Akapitzlist"/>
    <w:uiPriority w:val="34"/>
    <w:qFormat/>
    <w:locked/>
    <w:rsid w:val="0093237F"/>
    <w:rPr>
      <w:rFonts w:ascii="Arial" w:eastAsia="Calibri" w:hAnsi="Arial" w:cs="Times New Roman"/>
      <w:kern w:val="0"/>
      <w:sz w:val="20"/>
      <w:szCs w:val="20"/>
      <w:lang w:val="x-none"/>
      <w14:ligatures w14:val="none"/>
    </w:rPr>
  </w:style>
  <w:style w:type="character" w:styleId="Hipercze">
    <w:name w:val="Hyperlink"/>
    <w:unhideWhenUsed/>
    <w:rsid w:val="009961C3"/>
    <w:rPr>
      <w:color w:val="0563C1"/>
      <w:u w:val="single"/>
    </w:rPr>
  </w:style>
  <w:style w:type="paragraph" w:customStyle="1" w:styleId="Standard">
    <w:name w:val="Standard"/>
    <w:uiPriority w:val="99"/>
    <w:rsid w:val="009961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5689</Words>
  <Characters>34136</Characters>
  <Application>Microsoft Office Word</Application>
  <DocSecurity>0</DocSecurity>
  <Lines>284</Lines>
  <Paragraphs>79</Paragraphs>
  <ScaleCrop>false</ScaleCrop>
  <Company/>
  <LinksUpToDate>false</LinksUpToDate>
  <CharactersWithSpaces>39746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Dzienniak</dc:creator>
  <cp:keywords/>
  <dc:description/>
  <cp:lastModifiedBy>Robert Dzienniak</cp:lastModifiedBy>
  <cp:revision>2</cp:revision>
  <dcterms:created xsi:type="dcterms:W3CDTF">2024-02-07T14:29:00Z</dcterms:created>
  <dcterms:modified xsi:type="dcterms:W3CDTF">2024-02-07T14:29:00Z</dcterms:modified>
</cp:coreProperties>
</file>