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AA39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32"/>
          <w:szCs w:val="32"/>
        </w:rPr>
      </w:pPr>
    </w:p>
    <w:p w14:paraId="24402580" w14:textId="7C1A7701" w:rsidR="00D2079C" w:rsidRDefault="00F201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8"/>
          <w:szCs w:val="28"/>
          <w:highlight w:val="yellow"/>
        </w:rPr>
      </w:pPr>
      <w:bookmarkStart w:id="0" w:name="_Hlk116469765"/>
      <w:r>
        <w:rPr>
          <w:b/>
          <w:color w:val="000000"/>
          <w:sz w:val="28"/>
          <w:szCs w:val="28"/>
        </w:rPr>
        <w:t>ZAPYTANIE OFERTOWE</w:t>
      </w:r>
      <w:r w:rsidR="006369A2">
        <w:rPr>
          <w:b/>
          <w:color w:val="000000"/>
          <w:sz w:val="28"/>
          <w:szCs w:val="28"/>
        </w:rPr>
        <w:t xml:space="preserve"> z dnia </w:t>
      </w:r>
      <w:r w:rsidR="00AF7C28">
        <w:rPr>
          <w:b/>
          <w:color w:val="000000"/>
          <w:sz w:val="28"/>
          <w:szCs w:val="28"/>
        </w:rPr>
        <w:t xml:space="preserve">7 lutego </w:t>
      </w:r>
      <w:r w:rsidR="008A1A94">
        <w:rPr>
          <w:b/>
          <w:color w:val="000000"/>
          <w:sz w:val="28"/>
          <w:szCs w:val="28"/>
        </w:rPr>
        <w:t>2023</w:t>
      </w:r>
      <w:r w:rsidR="006369A2">
        <w:rPr>
          <w:b/>
          <w:color w:val="000000"/>
          <w:sz w:val="28"/>
          <w:szCs w:val="28"/>
        </w:rPr>
        <w:t xml:space="preserve"> r.</w:t>
      </w:r>
    </w:p>
    <w:p w14:paraId="4BEB5C57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</w:p>
    <w:p w14:paraId="1F426254" w14:textId="77777777" w:rsidR="00D2079C" w:rsidRDefault="00F201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  <w:r>
        <w:rPr>
          <w:color w:val="000000"/>
        </w:rPr>
        <w:t xml:space="preserve">o udzielenie zamówienia </w:t>
      </w:r>
      <w:r>
        <w:t>na</w:t>
      </w:r>
    </w:p>
    <w:p w14:paraId="50C2F97F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</w:p>
    <w:p w14:paraId="62EA53D4" w14:textId="77777777" w:rsidR="00D2079C" w:rsidRDefault="00F201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  <w:bookmarkStart w:id="1" w:name="_Hlk126651610"/>
      <w:r>
        <w:rPr>
          <w:b/>
        </w:rPr>
        <w:t>„Dostawa, montaż i uruchomienie instalacj</w:t>
      </w:r>
      <w:r w:rsidR="009738DD">
        <w:rPr>
          <w:b/>
        </w:rPr>
        <w:t>i fotowoltaicznej o mocy min. 26</w:t>
      </w:r>
      <w:r>
        <w:rPr>
          <w:b/>
        </w:rPr>
        <w:t xml:space="preserve"> </w:t>
      </w:r>
      <w:proofErr w:type="spellStart"/>
      <w:r>
        <w:rPr>
          <w:b/>
        </w:rPr>
        <w:t>kWp</w:t>
      </w:r>
      <w:proofErr w:type="spellEnd"/>
      <w:r>
        <w:rPr>
          <w:b/>
        </w:rPr>
        <w:t xml:space="preserve"> na dachu </w:t>
      </w:r>
      <w:r w:rsidR="00711817">
        <w:rPr>
          <w:b/>
        </w:rPr>
        <w:br/>
      </w:r>
      <w:r w:rsidR="009738DD">
        <w:rPr>
          <w:b/>
        </w:rPr>
        <w:t>Urzędu Gminy</w:t>
      </w:r>
      <w:r>
        <w:rPr>
          <w:b/>
        </w:rPr>
        <w:t xml:space="preserve"> w Radkowie</w:t>
      </w:r>
      <w:r w:rsidR="00F05FDD">
        <w:rPr>
          <w:b/>
        </w:rPr>
        <w:t>”</w:t>
      </w:r>
      <w:r>
        <w:rPr>
          <w:b/>
        </w:rPr>
        <w:t xml:space="preserve"> </w:t>
      </w:r>
    </w:p>
    <w:bookmarkEnd w:id="1"/>
    <w:p w14:paraId="529ECBEC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</w:p>
    <w:bookmarkEnd w:id="0"/>
    <w:p w14:paraId="310209C2" w14:textId="77777777" w:rsidR="00D2079C" w:rsidRDefault="00D2079C">
      <w:pPr>
        <w:spacing w:line="276" w:lineRule="auto"/>
        <w:jc w:val="both"/>
        <w:rPr>
          <w:b/>
          <w:u w:val="single"/>
        </w:rPr>
      </w:pPr>
    </w:p>
    <w:p w14:paraId="363D15F8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Wprowadzenie</w:t>
      </w:r>
    </w:p>
    <w:p w14:paraId="6080914D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b/>
          <w:color w:val="000000"/>
          <w:u w:val="single"/>
        </w:rPr>
      </w:pPr>
    </w:p>
    <w:p w14:paraId="3F531861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color w:val="000000"/>
        </w:rPr>
      </w:pPr>
      <w:r>
        <w:rPr>
          <w:color w:val="000000"/>
        </w:rPr>
        <w:t>Postępowanie prowadzone jest w języku polskim, w formie pisemnej, w wersji elektronicznej.</w:t>
      </w:r>
    </w:p>
    <w:p w14:paraId="71DB202B" w14:textId="1E5461CB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color w:val="000000"/>
        </w:rPr>
      </w:pPr>
      <w:r>
        <w:rPr>
          <w:color w:val="000000"/>
        </w:rPr>
        <w:t xml:space="preserve">Do zapytania mają zastosowanie przepisy Kodeksu Cywilnego (Dz.U. </w:t>
      </w:r>
      <w:r w:rsidR="006369A2">
        <w:rPr>
          <w:color w:val="000000"/>
        </w:rPr>
        <w:t>2022</w:t>
      </w:r>
      <w:r>
        <w:rPr>
          <w:color w:val="000000"/>
        </w:rPr>
        <w:t xml:space="preserve"> r. poz.</w:t>
      </w:r>
      <w:r w:rsidR="006369A2">
        <w:rPr>
          <w:color w:val="000000"/>
        </w:rPr>
        <w:t xml:space="preserve"> 1360</w:t>
      </w:r>
      <w:r>
        <w:rPr>
          <w:color w:val="000000"/>
        </w:rPr>
        <w:t xml:space="preserve"> z </w:t>
      </w:r>
      <w:proofErr w:type="spellStart"/>
      <w:r w:rsidR="006369A2">
        <w:rPr>
          <w:color w:val="000000"/>
        </w:rPr>
        <w:t>późn</w:t>
      </w:r>
      <w:proofErr w:type="spellEnd"/>
      <w:r w:rsidR="006369A2">
        <w:rPr>
          <w:color w:val="000000"/>
        </w:rPr>
        <w:t>. zm.)</w:t>
      </w:r>
    </w:p>
    <w:p w14:paraId="7E6E1724" w14:textId="77777777" w:rsidR="00D2079C" w:rsidRDefault="00D2079C">
      <w:pPr>
        <w:spacing w:line="276" w:lineRule="auto"/>
        <w:jc w:val="both"/>
        <w:rPr>
          <w:b/>
        </w:rPr>
      </w:pPr>
    </w:p>
    <w:p w14:paraId="607AB44A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Nazwa oraz adres Zamawiającego</w:t>
      </w:r>
    </w:p>
    <w:p w14:paraId="5E637098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</w:p>
    <w:p w14:paraId="27E35EC5" w14:textId="77777777" w:rsidR="002B33FF" w:rsidRPr="009B201A" w:rsidRDefault="002B33FF" w:rsidP="002B33FF">
      <w:pPr>
        <w:spacing w:line="240" w:lineRule="auto"/>
        <w:rPr>
          <w:rFonts w:cs="Calibri"/>
          <w:b/>
        </w:rPr>
      </w:pPr>
      <w:bookmarkStart w:id="2" w:name="_Hlk75088217"/>
      <w:r>
        <w:rPr>
          <w:rFonts w:eastAsia="Arial Unicode MS" w:cs="Tahoma"/>
          <w:b/>
          <w:kern w:val="1"/>
          <w:sz w:val="24"/>
          <w:szCs w:val="24"/>
          <w:lang w:eastAsia="ar-SA"/>
        </w:rPr>
        <w:t xml:space="preserve">         </w:t>
      </w:r>
      <w:r w:rsidRPr="009B201A">
        <w:rPr>
          <w:rFonts w:cs="Calibri"/>
          <w:b/>
        </w:rPr>
        <w:t>Gmina Radków</w:t>
      </w:r>
    </w:p>
    <w:p w14:paraId="58B78674" w14:textId="77777777" w:rsidR="002B33FF" w:rsidRPr="009B201A" w:rsidRDefault="002B33FF" w:rsidP="002B33FF">
      <w:pPr>
        <w:spacing w:line="240" w:lineRule="auto"/>
        <w:rPr>
          <w:rFonts w:cs="Calibri"/>
          <w:b/>
        </w:rPr>
      </w:pPr>
      <w:r w:rsidRPr="009B201A">
        <w:rPr>
          <w:rFonts w:cs="Calibri"/>
          <w:b/>
        </w:rPr>
        <w:t xml:space="preserve">          Radków 99</w:t>
      </w:r>
    </w:p>
    <w:p w14:paraId="13ADF6A5" w14:textId="77777777" w:rsidR="002B33FF" w:rsidRPr="009B201A" w:rsidRDefault="002B33FF" w:rsidP="002B33FF">
      <w:pPr>
        <w:spacing w:line="240" w:lineRule="auto"/>
        <w:rPr>
          <w:rFonts w:cs="Calibri"/>
          <w:b/>
          <w:lang w:eastAsia="pl-PL"/>
        </w:rPr>
      </w:pPr>
      <w:r w:rsidRPr="009B201A">
        <w:rPr>
          <w:rFonts w:cs="Calibri"/>
          <w:b/>
        </w:rPr>
        <w:t xml:space="preserve">          29-135 Radków</w:t>
      </w:r>
    </w:p>
    <w:p w14:paraId="13DBDE01" w14:textId="77777777" w:rsidR="002B33FF" w:rsidRPr="006369A2" w:rsidRDefault="002B33FF" w:rsidP="002B33FF">
      <w:pPr>
        <w:pStyle w:val="Textbody"/>
        <w:rPr>
          <w:rFonts w:ascii="Calibri" w:hAnsi="Calibri" w:cs="Calibri"/>
          <w:sz w:val="22"/>
          <w:szCs w:val="22"/>
        </w:rPr>
      </w:pPr>
      <w:r w:rsidRPr="009B201A">
        <w:rPr>
          <w:rFonts w:ascii="Calibri" w:hAnsi="Calibri" w:cs="Calibri"/>
          <w:sz w:val="22"/>
          <w:szCs w:val="22"/>
          <w:lang w:val="pl-PL"/>
        </w:rPr>
        <w:t xml:space="preserve">         NIP </w:t>
      </w:r>
      <w:bookmarkStart w:id="3" w:name="_Hlk75092823"/>
      <w:r w:rsidRPr="009B201A">
        <w:rPr>
          <w:rFonts w:ascii="Calibri" w:hAnsi="Calibri" w:cs="Calibri"/>
          <w:sz w:val="22"/>
          <w:szCs w:val="22"/>
          <w:lang w:val="pl-PL"/>
        </w:rPr>
        <w:t>6090002648</w:t>
      </w:r>
      <w:bookmarkEnd w:id="3"/>
      <w:r w:rsidRPr="009B201A">
        <w:rPr>
          <w:rFonts w:ascii="Calibri" w:hAnsi="Calibri" w:cs="Calibri"/>
          <w:sz w:val="22"/>
          <w:szCs w:val="22"/>
          <w:lang w:val="pl-PL"/>
        </w:rPr>
        <w:t>, REGON 151398988</w:t>
      </w:r>
      <w:r w:rsidRPr="009B201A">
        <w:rPr>
          <w:rFonts w:ascii="Calibri" w:hAnsi="Calibri" w:cs="Calibri"/>
          <w:sz w:val="22"/>
          <w:szCs w:val="22"/>
          <w:lang w:val="pl-PL"/>
        </w:rPr>
        <w:br/>
        <w:t xml:space="preserve">         Tel.+48 34/354 11 2</w:t>
      </w:r>
      <w:r w:rsidR="00881D93">
        <w:rPr>
          <w:rFonts w:ascii="Calibri" w:hAnsi="Calibri" w:cs="Calibri"/>
          <w:sz w:val="22"/>
          <w:szCs w:val="22"/>
          <w:lang w:val="pl-PL"/>
        </w:rPr>
        <w:t>1</w:t>
      </w:r>
      <w:r w:rsidR="006369A2">
        <w:rPr>
          <w:rFonts w:ascii="Calibri" w:hAnsi="Calibri" w:cs="Calibri"/>
          <w:sz w:val="22"/>
          <w:szCs w:val="22"/>
          <w:lang w:val="pl-PL"/>
        </w:rPr>
        <w:br/>
      </w:r>
      <w:r w:rsidRPr="009B201A">
        <w:rPr>
          <w:rFonts w:ascii="Calibri" w:hAnsi="Calibri" w:cs="Calibri"/>
          <w:sz w:val="22"/>
          <w:szCs w:val="22"/>
          <w:lang w:val="pl-PL"/>
        </w:rPr>
        <w:t xml:space="preserve">         Strona internetowa: </w:t>
      </w:r>
      <w:hyperlink r:id="rId8" w:history="1">
        <w:r w:rsidRPr="009B201A">
          <w:rPr>
            <w:rFonts w:ascii="Calibri" w:hAnsi="Calibri" w:cs="Calibri"/>
            <w:sz w:val="22"/>
            <w:szCs w:val="22"/>
            <w:lang w:val="pl-PL"/>
          </w:rPr>
          <w:t>www.</w:t>
        </w:r>
      </w:hyperlink>
      <w:hyperlink r:id="rId9" w:history="1">
        <w:r w:rsidRPr="009B201A">
          <w:rPr>
            <w:rFonts w:ascii="Calibri" w:hAnsi="Calibri" w:cs="Calibri"/>
            <w:sz w:val="22"/>
            <w:szCs w:val="22"/>
            <w:lang w:val="en-GB"/>
          </w:rPr>
          <w:t>radkow.pl</w:t>
        </w:r>
      </w:hyperlink>
      <w:r w:rsidRPr="009B201A">
        <w:rPr>
          <w:rFonts w:ascii="Calibri" w:hAnsi="Calibri" w:cs="Calibri"/>
          <w:sz w:val="22"/>
          <w:szCs w:val="22"/>
          <w:lang w:val="en-GB"/>
        </w:rPr>
        <w:t xml:space="preserve">  </w:t>
      </w:r>
      <w:bookmarkStart w:id="4" w:name="_Hlk75003364"/>
      <w:r w:rsidRPr="009B201A">
        <w:rPr>
          <w:rFonts w:ascii="Calibri" w:hAnsi="Calibri" w:cs="Calibri"/>
          <w:sz w:val="22"/>
          <w:szCs w:val="22"/>
          <w:lang w:val="en-GB"/>
        </w:rPr>
        <w:t>http://bip.radkow</w:t>
      </w:r>
      <w:r w:rsidR="006369A2">
        <w:rPr>
          <w:rFonts w:ascii="Calibri" w:hAnsi="Calibri" w:cs="Calibri"/>
          <w:sz w:val="22"/>
          <w:szCs w:val="22"/>
          <w:lang w:val="en-GB"/>
        </w:rPr>
        <w:t>.finn</w:t>
      </w:r>
      <w:r w:rsidRPr="009B201A">
        <w:rPr>
          <w:rFonts w:ascii="Calibri" w:hAnsi="Calibri" w:cs="Calibri"/>
          <w:sz w:val="22"/>
          <w:szCs w:val="22"/>
          <w:lang w:val="en-GB"/>
        </w:rPr>
        <w:t>.pl/</w:t>
      </w:r>
      <w:bookmarkEnd w:id="4"/>
      <w:r w:rsidRPr="009B201A">
        <w:rPr>
          <w:rFonts w:ascii="Calibri" w:hAnsi="Calibri" w:cs="Calibri"/>
          <w:sz w:val="22"/>
          <w:szCs w:val="22"/>
          <w:lang w:val="en-GB"/>
        </w:rPr>
        <w:br/>
        <w:t xml:space="preserve">         </w:t>
      </w:r>
      <w:proofErr w:type="spellStart"/>
      <w:r w:rsidRPr="009B201A">
        <w:rPr>
          <w:rFonts w:ascii="Calibri" w:hAnsi="Calibri" w:cs="Calibri"/>
          <w:sz w:val="22"/>
          <w:szCs w:val="22"/>
          <w:lang w:val="de-AT"/>
        </w:rPr>
        <w:t>e-mail</w:t>
      </w:r>
      <w:proofErr w:type="spellEnd"/>
      <w:r w:rsidRPr="009B201A">
        <w:rPr>
          <w:rFonts w:ascii="Calibri" w:hAnsi="Calibri" w:cs="Calibri"/>
          <w:sz w:val="22"/>
          <w:szCs w:val="22"/>
          <w:lang w:val="de-AT"/>
        </w:rPr>
        <w:t>: radkow@radkow.ugm.pl</w:t>
      </w:r>
    </w:p>
    <w:p w14:paraId="74E07978" w14:textId="77777777" w:rsidR="002B33FF" w:rsidRPr="009B201A" w:rsidRDefault="002B33FF" w:rsidP="002B33FF">
      <w:pPr>
        <w:spacing w:line="240" w:lineRule="auto"/>
        <w:jc w:val="both"/>
        <w:rPr>
          <w:rFonts w:eastAsia="Times New Roman" w:cs="Calibri"/>
          <w:bCs/>
        </w:rPr>
      </w:pPr>
      <w:r w:rsidRPr="009B201A">
        <w:rPr>
          <w:rFonts w:eastAsia="Times New Roman" w:cs="Calibri"/>
          <w:b/>
          <w:bCs/>
          <w:lang w:val="en-GB"/>
        </w:rPr>
        <w:t xml:space="preserve">         </w:t>
      </w:r>
      <w:r w:rsidRPr="009B201A">
        <w:rPr>
          <w:rFonts w:eastAsia="Times New Roman" w:cs="Calibri"/>
          <w:b/>
          <w:bCs/>
        </w:rPr>
        <w:t>Godziny pracy:</w:t>
      </w:r>
      <w:r w:rsidRPr="009B201A">
        <w:rPr>
          <w:rFonts w:eastAsia="Times New Roman" w:cs="Calibri"/>
          <w:bCs/>
        </w:rPr>
        <w:t xml:space="preserve"> 7.30 – 15.30</w:t>
      </w:r>
    </w:p>
    <w:bookmarkEnd w:id="2"/>
    <w:p w14:paraId="62A0D7C5" w14:textId="77777777" w:rsidR="00D2079C" w:rsidRDefault="00D2079C">
      <w:pPr>
        <w:widowControl w:val="0"/>
        <w:spacing w:after="0" w:line="276" w:lineRule="auto"/>
        <w:jc w:val="both"/>
      </w:pPr>
    </w:p>
    <w:p w14:paraId="4F827F0D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bookmarkStart w:id="5" w:name="_heading=h.gjdgxs" w:colFirst="0" w:colLast="0"/>
      <w:bookmarkEnd w:id="5"/>
      <w:r>
        <w:rPr>
          <w:b/>
          <w:color w:val="000000"/>
          <w:u w:val="single"/>
        </w:rPr>
        <w:t>Opis przedmiotu zamówienia</w:t>
      </w:r>
    </w:p>
    <w:p w14:paraId="5C50F16F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</w:p>
    <w:p w14:paraId="284B15C1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</w:rPr>
        <w:t>Przedmiotem</w:t>
      </w:r>
      <w:r>
        <w:t xml:space="preserve"> zamówienia jest </w:t>
      </w:r>
      <w:r w:rsidR="002B33FF">
        <w:rPr>
          <w:b/>
        </w:rPr>
        <w:t>budowa</w:t>
      </w:r>
      <w:r>
        <w:rPr>
          <w:b/>
        </w:rPr>
        <w:t xml:space="preserve"> instalacj</w:t>
      </w:r>
      <w:r w:rsidR="009738DD">
        <w:rPr>
          <w:b/>
        </w:rPr>
        <w:t>i fotowoltaicznej o mocy min. 26</w:t>
      </w:r>
      <w:r>
        <w:rPr>
          <w:b/>
        </w:rPr>
        <w:t xml:space="preserve"> </w:t>
      </w:r>
      <w:proofErr w:type="spellStart"/>
      <w:r>
        <w:rPr>
          <w:b/>
        </w:rPr>
        <w:t>kWp</w:t>
      </w:r>
      <w:proofErr w:type="spellEnd"/>
      <w:r w:rsidR="004828E6">
        <w:rPr>
          <w:b/>
        </w:rPr>
        <w:t xml:space="preserve"> na dachu budynku Urzędu Gminy w Radkowie</w:t>
      </w:r>
      <w:r>
        <w:rPr>
          <w:b/>
        </w:rPr>
        <w:t>.</w:t>
      </w:r>
    </w:p>
    <w:p w14:paraId="638E4C33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>W ramach przedmiotu zamówienia zakłada się następujące prace:</w:t>
      </w:r>
    </w:p>
    <w:p w14:paraId="650E3E7B" w14:textId="77777777" w:rsidR="00D2079C" w:rsidRDefault="00D2079C">
      <w:pPr>
        <w:spacing w:after="0" w:line="276" w:lineRule="auto"/>
        <w:ind w:left="432" w:right="20"/>
        <w:jc w:val="both"/>
      </w:pPr>
    </w:p>
    <w:p w14:paraId="6E7FDB7C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>wykonanie dokumentacji projektowej;</w:t>
      </w:r>
    </w:p>
    <w:p w14:paraId="3A1405FB" w14:textId="77777777" w:rsidR="009738DD" w:rsidRDefault="009738DD">
      <w:pPr>
        <w:numPr>
          <w:ilvl w:val="0"/>
          <w:numId w:val="8"/>
        </w:numPr>
        <w:spacing w:after="0" w:line="276" w:lineRule="auto"/>
        <w:ind w:right="20"/>
        <w:jc w:val="both"/>
      </w:pPr>
      <w:r>
        <w:t>uzgodnienie dokumentacji projektowej z Inspektorem Nadzoru Budowlanego;</w:t>
      </w:r>
    </w:p>
    <w:p w14:paraId="2D36313F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 xml:space="preserve">uzgodnienie projektu instalacji fotowoltaicznej z rzeczoznawcą ds. </w:t>
      </w:r>
      <w:proofErr w:type="spellStart"/>
      <w:r>
        <w:t>ppoż</w:t>
      </w:r>
      <w:proofErr w:type="spellEnd"/>
      <w:r>
        <w:t>;</w:t>
      </w:r>
    </w:p>
    <w:p w14:paraId="130C072B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>dostawę i montaż urządzeń i wyposażenia wchodzącego w sk</w:t>
      </w:r>
      <w:r w:rsidR="007B0867">
        <w:t xml:space="preserve">ład instalacji fotowoltaicznej: </w:t>
      </w:r>
      <w:r>
        <w:t>paneli fotowoltaicznych, falownika</w:t>
      </w:r>
      <w:r w:rsidR="007B0867">
        <w:t xml:space="preserve"> z modułem </w:t>
      </w:r>
      <w:proofErr w:type="spellStart"/>
      <w:r w:rsidR="007B0867">
        <w:t>WI-Fi</w:t>
      </w:r>
      <w:proofErr w:type="spellEnd"/>
      <w:r>
        <w:t>, aparatury zabezpieczającej po stronie zmiennoprądowej (AC) i stałoprądowej (DC)</w:t>
      </w:r>
      <w:r w:rsidR="004828E6">
        <w:t xml:space="preserve"> – zgodnie z zaprojektowanymi długościami przewodów</w:t>
      </w:r>
      <w:r>
        <w:t>, okablowania</w:t>
      </w:r>
      <w:r w:rsidR="009738DD">
        <w:t xml:space="preserve"> AC/DC</w:t>
      </w:r>
      <w:r>
        <w:t xml:space="preserve">, </w:t>
      </w:r>
      <w:r w:rsidR="008A1A94">
        <w:t xml:space="preserve">korytek, </w:t>
      </w:r>
      <w:r>
        <w:t>systemu montażowego</w:t>
      </w:r>
      <w:r w:rsidR="007B0867">
        <w:t xml:space="preserve"> (</w:t>
      </w:r>
      <w:proofErr w:type="spellStart"/>
      <w:r w:rsidR="007B0867">
        <w:t>profile+dwugwinty</w:t>
      </w:r>
      <w:proofErr w:type="spellEnd"/>
      <w:r w:rsidR="007B0867">
        <w:t xml:space="preserve"> wkręcane w krokiew – nie dopuszcza się mostków do blacho-dachówki), wyłączników PPOŻ oraz jeśli </w:t>
      </w:r>
      <w:r w:rsidR="007B0867">
        <w:lastRenderedPageBreak/>
        <w:t>zajdzie konieczność – w przypadku wystąpienia zacienienia – to dodatkowo</w:t>
      </w:r>
      <w:r w:rsidR="009738DD">
        <w:t xml:space="preserve"> optymalizatorów mocy </w:t>
      </w:r>
      <w:r w:rsidR="008A1A94">
        <w:t>1:1 do uzgodnienia z Inspektorem Nadzoru</w:t>
      </w:r>
      <w:r>
        <w:t>;</w:t>
      </w:r>
    </w:p>
    <w:p w14:paraId="4F7BC8D3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>uziemienie instalacji fotowoltaicznej</w:t>
      </w:r>
      <w:r w:rsidR="007B0867">
        <w:t xml:space="preserve"> wraz z puszką pomiarową</w:t>
      </w:r>
      <w:r>
        <w:t>;</w:t>
      </w:r>
    </w:p>
    <w:p w14:paraId="5AD41613" w14:textId="77777777" w:rsidR="009738DD" w:rsidRDefault="009738DD">
      <w:pPr>
        <w:numPr>
          <w:ilvl w:val="0"/>
          <w:numId w:val="8"/>
        </w:numPr>
        <w:spacing w:after="0" w:line="276" w:lineRule="auto"/>
        <w:ind w:right="20"/>
        <w:jc w:val="both"/>
      </w:pPr>
      <w:r>
        <w:t>modernizacja rozdzielni elektrycznej w Urzędzie Gminy;</w:t>
      </w:r>
    </w:p>
    <w:p w14:paraId="155FC56D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>wykonanie pomiarów instalacji zgodnie z normą PN-HD 60364-6:2016-07;</w:t>
      </w:r>
    </w:p>
    <w:p w14:paraId="16259701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>szkolenie Przedstawicieli Zamawiającego z zakresu obsługi instalacji;</w:t>
      </w:r>
    </w:p>
    <w:p w14:paraId="3B1EC1E1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>zgłoszenie do Zakładu Energetycznego;</w:t>
      </w:r>
    </w:p>
    <w:p w14:paraId="26009747" w14:textId="77777777" w:rsidR="00D2079C" w:rsidRDefault="00F201ED">
      <w:pPr>
        <w:numPr>
          <w:ilvl w:val="0"/>
          <w:numId w:val="8"/>
        </w:numPr>
        <w:spacing w:after="0" w:line="276" w:lineRule="auto"/>
        <w:ind w:right="20"/>
        <w:jc w:val="both"/>
      </w:pPr>
      <w:r>
        <w:t>zgłoszenie do organów Państwowej Straży Pożarnej.</w:t>
      </w:r>
    </w:p>
    <w:p w14:paraId="7FB83DA7" w14:textId="77777777" w:rsidR="00D2079C" w:rsidRDefault="00D2079C">
      <w:pPr>
        <w:spacing w:after="0" w:line="276" w:lineRule="auto"/>
        <w:ind w:right="20"/>
        <w:jc w:val="both"/>
      </w:pPr>
    </w:p>
    <w:p w14:paraId="5A223F14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  <w:u w:val="single"/>
        </w:rPr>
        <w:t>Miejsce</w:t>
      </w:r>
      <w:r>
        <w:rPr>
          <w:u w:val="single"/>
        </w:rPr>
        <w:t xml:space="preserve"> </w:t>
      </w:r>
      <w:r>
        <w:rPr>
          <w:highlight w:val="white"/>
          <w:u w:val="single"/>
        </w:rPr>
        <w:t>realizacji</w:t>
      </w:r>
      <w:r>
        <w:rPr>
          <w:u w:val="single"/>
        </w:rPr>
        <w:t xml:space="preserve"> inwestycji:</w:t>
      </w:r>
    </w:p>
    <w:p w14:paraId="6EDAD594" w14:textId="77777777" w:rsidR="00D2079C" w:rsidRDefault="00D2079C">
      <w:pPr>
        <w:spacing w:after="0" w:line="276" w:lineRule="auto"/>
        <w:ind w:left="432" w:right="20"/>
        <w:jc w:val="both"/>
      </w:pPr>
    </w:p>
    <w:p w14:paraId="5C407D82" w14:textId="77777777" w:rsidR="00D2079C" w:rsidRDefault="00F201ED">
      <w:pPr>
        <w:spacing w:after="0" w:line="276" w:lineRule="auto"/>
        <w:ind w:left="567" w:right="20"/>
        <w:jc w:val="both"/>
      </w:pPr>
      <w:r>
        <w:rPr>
          <w:b/>
        </w:rPr>
        <w:t xml:space="preserve">Lokalizacja: </w:t>
      </w:r>
      <w:r w:rsidR="009738DD">
        <w:t>Urząd Gminy w Radkowie, 29-135 Radków 99</w:t>
      </w:r>
    </w:p>
    <w:p w14:paraId="311BD00D" w14:textId="77777777" w:rsidR="00D2079C" w:rsidRDefault="00D2079C">
      <w:pPr>
        <w:spacing w:after="0" w:line="276" w:lineRule="auto"/>
        <w:ind w:left="567" w:right="20"/>
        <w:jc w:val="both"/>
      </w:pPr>
    </w:p>
    <w:p w14:paraId="130944D0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  <w:u w:val="single"/>
        </w:rPr>
        <w:t>Zamawiający</w:t>
      </w:r>
      <w:r>
        <w:rPr>
          <w:u w:val="single"/>
        </w:rPr>
        <w:t xml:space="preserve"> wymaga gwarancji:</w:t>
      </w:r>
    </w:p>
    <w:p w14:paraId="65A19AFB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both"/>
      </w:pPr>
    </w:p>
    <w:p w14:paraId="03C36A9A" w14:textId="77777777" w:rsidR="00D2079C" w:rsidRDefault="00F201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t xml:space="preserve">gwarancja na moduły fotowoltaiczne (produkt) – min. 15 lat, </w:t>
      </w:r>
    </w:p>
    <w:p w14:paraId="7ADD3A22" w14:textId="77777777" w:rsidR="00D2079C" w:rsidRDefault="00F232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t>gwarancja na falownik</w:t>
      </w:r>
      <w:r w:rsidR="008A1A94">
        <w:t>i – min. 15</w:t>
      </w:r>
      <w:r w:rsidR="00F201ED">
        <w:t xml:space="preserve"> lat.</w:t>
      </w:r>
    </w:p>
    <w:p w14:paraId="140C204B" w14:textId="77777777" w:rsidR="00D2079C" w:rsidRDefault="00D2079C">
      <w:pPr>
        <w:spacing w:after="0" w:line="276" w:lineRule="auto"/>
        <w:ind w:left="993" w:right="20"/>
        <w:jc w:val="both"/>
      </w:pPr>
    </w:p>
    <w:p w14:paraId="303F8D20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highlight w:val="white"/>
        </w:rPr>
      </w:pPr>
      <w:bookmarkStart w:id="6" w:name="_heading=h.30j0zll" w:colFirst="0" w:colLast="0"/>
      <w:bookmarkEnd w:id="6"/>
      <w:r>
        <w:rPr>
          <w:b/>
          <w:highlight w:val="white"/>
        </w:rPr>
        <w:t>Przedmiot zamówienia powinien być wykonany zgodnie z warunkami określonymi w zapytaniu ofertowym.</w:t>
      </w:r>
      <w:r>
        <w:rPr>
          <w:highlight w:val="white"/>
        </w:rPr>
        <w:t xml:space="preserve"> </w:t>
      </w:r>
    </w:p>
    <w:p w14:paraId="1115E117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highlight w:val="white"/>
        </w:rPr>
      </w:pPr>
      <w:r>
        <w:rPr>
          <w:color w:val="000000"/>
        </w:rPr>
        <w:t>Zamawiający</w:t>
      </w:r>
      <w:r>
        <w:rPr>
          <w:highlight w:val="white"/>
        </w:rPr>
        <w:t xml:space="preserve"> nie dopuszcza składania ofert </w:t>
      </w:r>
      <w:r>
        <w:rPr>
          <w:color w:val="000000"/>
        </w:rPr>
        <w:t>wariantowych</w:t>
      </w:r>
      <w:r>
        <w:rPr>
          <w:highlight w:val="white"/>
        </w:rPr>
        <w:t>.</w:t>
      </w:r>
    </w:p>
    <w:p w14:paraId="0F68E861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highlight w:val="white"/>
        </w:rPr>
      </w:pPr>
      <w:r>
        <w:rPr>
          <w:color w:val="000000"/>
        </w:rPr>
        <w:t>Wykonawca</w:t>
      </w:r>
      <w:r>
        <w:rPr>
          <w:highlight w:val="white"/>
        </w:rPr>
        <w:t xml:space="preserve"> może powierzyć wykonanie prac </w:t>
      </w:r>
      <w:r>
        <w:rPr>
          <w:color w:val="000000"/>
        </w:rPr>
        <w:t>podwykonawcom</w:t>
      </w:r>
      <w:r>
        <w:rPr>
          <w:highlight w:val="white"/>
        </w:rPr>
        <w:t>.</w:t>
      </w:r>
    </w:p>
    <w:p w14:paraId="46A78D7B" w14:textId="2638691D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highlight w:val="white"/>
        </w:rPr>
      </w:pPr>
      <w:r>
        <w:rPr>
          <w:color w:val="000000"/>
        </w:rPr>
        <w:t>Powierzenie</w:t>
      </w:r>
      <w:r>
        <w:rPr>
          <w:highlight w:val="white"/>
        </w:rPr>
        <w:t xml:space="preserve"> wykonania części zamówienia </w:t>
      </w:r>
      <w:r>
        <w:rPr>
          <w:color w:val="000000"/>
        </w:rPr>
        <w:t>podwykonawcom</w:t>
      </w:r>
      <w:r>
        <w:rPr>
          <w:highlight w:val="white"/>
        </w:rPr>
        <w:t xml:space="preserve"> nie zwalnia Wykonawcy </w:t>
      </w:r>
      <w:r w:rsidR="00AF7C28">
        <w:rPr>
          <w:highlight w:val="white"/>
        </w:rPr>
        <w:br/>
      </w:r>
      <w:r>
        <w:rPr>
          <w:highlight w:val="white"/>
        </w:rPr>
        <w:t>z odpowiedzialności za należyte wykonanie tego zamówienia.</w:t>
      </w:r>
    </w:p>
    <w:p w14:paraId="24EB8306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</w:rPr>
        <w:t>Kod</w:t>
      </w:r>
      <w:r>
        <w:t xml:space="preserve"> </w:t>
      </w:r>
      <w:r>
        <w:rPr>
          <w:color w:val="000000"/>
        </w:rPr>
        <w:t>przedmiotu</w:t>
      </w:r>
      <w:r>
        <w:t xml:space="preserve"> zamówienia wg Wspólnego Słownika </w:t>
      </w:r>
      <w:r>
        <w:rPr>
          <w:color w:val="000000"/>
        </w:rPr>
        <w:t>Zamówień</w:t>
      </w:r>
      <w:r>
        <w:t xml:space="preserve"> (CPV): </w:t>
      </w:r>
    </w:p>
    <w:p w14:paraId="7A0E40C3" w14:textId="77777777" w:rsidR="00D2079C" w:rsidRDefault="00F201ED">
      <w:pPr>
        <w:spacing w:after="0" w:line="276" w:lineRule="auto"/>
        <w:ind w:left="792" w:right="20"/>
      </w:pPr>
      <w:r>
        <w:t>09331200-0 Słoneczne moduły fotoelektryczne</w:t>
      </w:r>
    </w:p>
    <w:p w14:paraId="0FD772E7" w14:textId="77777777" w:rsidR="00D2079C" w:rsidRDefault="00F201ED">
      <w:pPr>
        <w:spacing w:after="0" w:line="276" w:lineRule="auto"/>
        <w:ind w:left="792" w:right="20"/>
      </w:pPr>
      <w:r>
        <w:t>45000000-7 Roboty budowlane</w:t>
      </w:r>
    </w:p>
    <w:p w14:paraId="575FB759" w14:textId="77777777" w:rsidR="00D2079C" w:rsidRDefault="00F201ED">
      <w:pPr>
        <w:spacing w:after="0" w:line="276" w:lineRule="auto"/>
        <w:ind w:left="792" w:right="20"/>
      </w:pPr>
      <w:r>
        <w:t>45300000-0 Roboty instalacyjne w budynkach</w:t>
      </w:r>
    </w:p>
    <w:p w14:paraId="0E09AA5A" w14:textId="77777777" w:rsidR="00D2079C" w:rsidRDefault="00F201ED">
      <w:pPr>
        <w:spacing w:after="0" w:line="276" w:lineRule="auto"/>
        <w:ind w:left="792" w:right="20"/>
      </w:pPr>
      <w:r>
        <w:t>45310000-3 Roboty instalacyjne elektryczne</w:t>
      </w:r>
    </w:p>
    <w:p w14:paraId="23D8EA15" w14:textId="77777777" w:rsidR="00D2079C" w:rsidRDefault="00F201ED">
      <w:pPr>
        <w:spacing w:after="0" w:line="276" w:lineRule="auto"/>
        <w:ind w:left="792" w:right="20"/>
      </w:pPr>
      <w:r>
        <w:t>45311000-0 Roboty w zakresie okablowania oraz instalacji elektrycznych</w:t>
      </w:r>
    </w:p>
    <w:p w14:paraId="5398E19F" w14:textId="77777777" w:rsidR="00D2079C" w:rsidRDefault="00F201ED">
      <w:pPr>
        <w:spacing w:after="0" w:line="276" w:lineRule="auto"/>
        <w:ind w:left="792" w:right="20"/>
      </w:pPr>
      <w:r>
        <w:t>45315600-4 Instalacje niskiego napięcia</w:t>
      </w:r>
    </w:p>
    <w:p w14:paraId="2B14813B" w14:textId="77777777" w:rsidR="00D2079C" w:rsidRDefault="00F201ED">
      <w:pPr>
        <w:spacing w:after="0" w:line="276" w:lineRule="auto"/>
        <w:ind w:left="792" w:right="20"/>
      </w:pPr>
      <w:r>
        <w:t>45315300-1 Instalacje zasilania elektrycznego</w:t>
      </w:r>
    </w:p>
    <w:p w14:paraId="4CAE808F" w14:textId="77777777" w:rsidR="00D2079C" w:rsidRDefault="00F201ED">
      <w:pPr>
        <w:spacing w:after="0" w:line="276" w:lineRule="auto"/>
        <w:ind w:left="792" w:right="20"/>
      </w:pPr>
      <w:r>
        <w:t>45311100-1 Roboty w zakresie okablowania elektrycznego</w:t>
      </w:r>
    </w:p>
    <w:p w14:paraId="5D86DCC4" w14:textId="77777777" w:rsidR="00D2079C" w:rsidRDefault="00F201ED">
      <w:pPr>
        <w:spacing w:after="0" w:line="276" w:lineRule="auto"/>
        <w:ind w:left="792" w:right="20"/>
      </w:pPr>
      <w:r>
        <w:t>45320000-6 Roboty izolacyjne</w:t>
      </w:r>
    </w:p>
    <w:p w14:paraId="19D03DD9" w14:textId="77777777" w:rsidR="00D2079C" w:rsidRDefault="00F201ED">
      <w:pPr>
        <w:spacing w:after="0" w:line="276" w:lineRule="auto"/>
        <w:ind w:left="792" w:right="20"/>
      </w:pPr>
      <w:r>
        <w:t>51112000-0 Usługi instalowania sprzętu sterowania i przesyłu energii elektrycznej</w:t>
      </w:r>
    </w:p>
    <w:p w14:paraId="64E15DDC" w14:textId="77777777" w:rsidR="00D2079C" w:rsidRDefault="00F201ED">
      <w:pPr>
        <w:spacing w:after="0" w:line="276" w:lineRule="auto"/>
        <w:ind w:left="792" w:right="20"/>
      </w:pPr>
      <w:r>
        <w:t>45311000-0 Roboty w zakresie okablowania oraz instalacji elektrycznych</w:t>
      </w:r>
    </w:p>
    <w:p w14:paraId="34DAAB52" w14:textId="77777777" w:rsidR="00D2079C" w:rsidRDefault="00D2079C">
      <w:pPr>
        <w:spacing w:after="0" w:line="276" w:lineRule="auto"/>
        <w:ind w:left="792" w:right="20"/>
      </w:pPr>
    </w:p>
    <w:p w14:paraId="43EB3FEE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Termin wykonania zamówienia</w:t>
      </w:r>
    </w:p>
    <w:p w14:paraId="330070D1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b/>
          <w:u w:val="single"/>
        </w:rPr>
      </w:pPr>
    </w:p>
    <w:p w14:paraId="32F4D639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/>
        <w:jc w:val="both"/>
      </w:pPr>
      <w:r>
        <w:t xml:space="preserve">Wykonawca zobowiązany będzie do wykonania przedmiotu zamówienia w terminie </w:t>
      </w:r>
      <w:sdt>
        <w:sdtPr>
          <w:tag w:val="goog_rdk_0"/>
          <w:id w:val="1163122824"/>
        </w:sdtPr>
        <w:sdtEndPr/>
        <w:sdtContent/>
      </w:sdt>
      <w:r>
        <w:t>30 dni od dnia zawarcia umowy.</w:t>
      </w:r>
    </w:p>
    <w:p w14:paraId="75CB0971" w14:textId="5D253222" w:rsidR="00D2079C" w:rsidRDefault="00F201ED">
      <w:pPr>
        <w:numPr>
          <w:ilvl w:val="1"/>
          <w:numId w:val="6"/>
        </w:numPr>
        <w:spacing w:after="0" w:line="276" w:lineRule="auto"/>
        <w:ind w:left="567" w:right="20"/>
        <w:jc w:val="both"/>
      </w:pPr>
      <w:r>
        <w:lastRenderedPageBreak/>
        <w:t xml:space="preserve">Wykonanie przedmiotu zamówienia rozumie się poprzez wykonanie wszystkich prac instalacyjno-montażowych objętych przedmiotem zamówienia oraz dokonanie zgłoszenia </w:t>
      </w:r>
      <w:proofErr w:type="spellStart"/>
      <w:r>
        <w:t>mikroinstalacji</w:t>
      </w:r>
      <w:proofErr w:type="spellEnd"/>
      <w:r>
        <w:t xml:space="preserve"> </w:t>
      </w:r>
      <w:r w:rsidR="00AF7C28">
        <w:br/>
      </w:r>
      <w:r>
        <w:t>do Zakładu Energetycznego.</w:t>
      </w:r>
    </w:p>
    <w:p w14:paraId="093631DC" w14:textId="77777777" w:rsidR="00D2079C" w:rsidRDefault="00D2079C">
      <w:pPr>
        <w:spacing w:after="0" w:line="276" w:lineRule="auto"/>
        <w:ind w:left="567" w:right="20"/>
        <w:jc w:val="both"/>
      </w:pPr>
      <w:bookmarkStart w:id="7" w:name="_heading=h.u3voposuk1om" w:colFirst="0" w:colLast="0"/>
      <w:bookmarkEnd w:id="7"/>
    </w:p>
    <w:p w14:paraId="7F23777F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Obowiązki Wykonawcy objęte przedmiotem niniejszego zamówienia</w:t>
      </w:r>
    </w:p>
    <w:p w14:paraId="0EAC3448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b/>
          <w:color w:val="000000"/>
          <w:u w:val="single"/>
        </w:rPr>
      </w:pPr>
    </w:p>
    <w:p w14:paraId="7F5E6C6B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 xml:space="preserve">W </w:t>
      </w:r>
      <w:r>
        <w:rPr>
          <w:color w:val="000000"/>
        </w:rPr>
        <w:t>ramach</w:t>
      </w:r>
      <w:r>
        <w:t xml:space="preserve"> </w:t>
      </w:r>
      <w:r>
        <w:rPr>
          <w:color w:val="000000"/>
        </w:rPr>
        <w:t>realizacji</w:t>
      </w:r>
      <w:r>
        <w:t xml:space="preserve"> przedmiotu zamówienia, Wykonawca jest w szczególności zobowiązany do:</w:t>
      </w:r>
    </w:p>
    <w:p w14:paraId="647242E6" w14:textId="77777777" w:rsidR="00D2079C" w:rsidRDefault="00F20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t>zrealizowania przedmiotu zamówienia zgodnie z dostarczoną dokumentacją, zasadami wiedzy technicznej, sztuki budowlanej i przepisami prawa;</w:t>
      </w:r>
    </w:p>
    <w:p w14:paraId="0E7D5F7A" w14:textId="77777777" w:rsidR="00D2079C" w:rsidRDefault="00F20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</w:pPr>
      <w:r>
        <w:t>wykonania robót z własnych materiałów. Materiały dostarczone przez Wykonawcę muszą odpowiadać wymogom dla wyrobów dopuszczonych do obrotu i stosowania w budownictwie;</w:t>
      </w:r>
    </w:p>
    <w:p w14:paraId="7AC490B3" w14:textId="77012FD2" w:rsidR="00D2079C" w:rsidRDefault="00F20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t>wykonania</w:t>
      </w:r>
      <w:r>
        <w:rPr>
          <w:color w:val="000000"/>
        </w:rPr>
        <w:t xml:space="preserve"> wszelki</w:t>
      </w:r>
      <w:r>
        <w:t>ch</w:t>
      </w:r>
      <w:r>
        <w:rPr>
          <w:color w:val="000000"/>
        </w:rPr>
        <w:t xml:space="preserve"> czynności, które</w:t>
      </w:r>
      <w:r>
        <w:t xml:space="preserve"> </w:t>
      </w:r>
      <w:r>
        <w:rPr>
          <w:color w:val="000000"/>
        </w:rPr>
        <w:t xml:space="preserve">są niezbędne do należytego zrealizowania </w:t>
      </w:r>
      <w:r>
        <w:t>przedmiotu zamówienia</w:t>
      </w:r>
      <w:r>
        <w:rPr>
          <w:color w:val="000000"/>
        </w:rPr>
        <w:t xml:space="preserve"> zgodnie z Prawem Budowlanym, Prawem Energetycznym oraz obowiązującymi przepisami innych aktów prawa m.in. </w:t>
      </w:r>
      <w:r>
        <w:rPr>
          <w:b/>
          <w:color w:val="000000"/>
        </w:rPr>
        <w:t>uzgodnienie projektu z rzeczoznawcą do spraw zabezpieczeń przeciwpożarowych</w:t>
      </w:r>
      <w:r>
        <w:rPr>
          <w:b/>
        </w:rPr>
        <w:t xml:space="preserve">, zgłoszenie </w:t>
      </w:r>
      <w:proofErr w:type="spellStart"/>
      <w:r>
        <w:rPr>
          <w:b/>
        </w:rPr>
        <w:t>mikroinstalacji</w:t>
      </w:r>
      <w:proofErr w:type="spellEnd"/>
      <w:r>
        <w:rPr>
          <w:b/>
        </w:rPr>
        <w:t xml:space="preserve"> do Zakładu Energetycznego </w:t>
      </w:r>
      <w:r w:rsidR="00AF7C28">
        <w:rPr>
          <w:b/>
        </w:rPr>
        <w:br/>
      </w:r>
      <w:r>
        <w:rPr>
          <w:b/>
        </w:rPr>
        <w:t>i organów Państwowej Straży Pożarnej</w:t>
      </w:r>
      <w:r>
        <w:t>;</w:t>
      </w:r>
    </w:p>
    <w:p w14:paraId="61F02ADF" w14:textId="77777777" w:rsidR="00D2079C" w:rsidRDefault="00F20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t>p</w:t>
      </w:r>
      <w:r>
        <w:rPr>
          <w:color w:val="000000"/>
        </w:rPr>
        <w:t xml:space="preserve">rzed podpisaniem </w:t>
      </w:r>
      <w:r>
        <w:t>p</w:t>
      </w:r>
      <w:r>
        <w:rPr>
          <w:color w:val="000000"/>
        </w:rPr>
        <w:t xml:space="preserve">rotokołu </w:t>
      </w:r>
      <w:r>
        <w:t>o</w:t>
      </w:r>
      <w:r>
        <w:rPr>
          <w:color w:val="000000"/>
        </w:rPr>
        <w:t xml:space="preserve">dbioru </w:t>
      </w:r>
      <w:r>
        <w:t>k</w:t>
      </w:r>
      <w:r>
        <w:rPr>
          <w:color w:val="000000"/>
        </w:rPr>
        <w:t>ońcowego</w:t>
      </w:r>
      <w:r>
        <w:t xml:space="preserve"> </w:t>
      </w:r>
      <w:r>
        <w:rPr>
          <w:color w:val="000000"/>
        </w:rPr>
        <w:t xml:space="preserve">Wykonawca zobowiązany jest przeprowadzić wszelkie niezbędne </w:t>
      </w:r>
      <w:r>
        <w:t>pomiary,</w:t>
      </w:r>
      <w:r>
        <w:rPr>
          <w:color w:val="000000"/>
        </w:rPr>
        <w:t xml:space="preserve"> sprawdzenia</w:t>
      </w:r>
      <w:r>
        <w:t xml:space="preserve"> i </w:t>
      </w:r>
      <w:r>
        <w:rPr>
          <w:color w:val="000000"/>
        </w:rPr>
        <w:t>rozruchy próbne wymagane przepisami</w:t>
      </w:r>
      <w:r>
        <w:t>;</w:t>
      </w:r>
    </w:p>
    <w:p w14:paraId="55A992FD" w14:textId="03947398" w:rsidR="00D2079C" w:rsidRDefault="00F20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</w:pPr>
      <w:r>
        <w:t xml:space="preserve">utrzymania terenu robót w stanie wolnym od przeszkód komunikacyjnych, usuwania </w:t>
      </w:r>
      <w:r w:rsidR="00AF7C28">
        <w:br/>
      </w:r>
      <w:r>
        <w:t>i składowania w odpowiednio przeznaczonych do tego miejscach wszelkich urządzeń pomocniczych i zbędnego materiału, odpadów, śmieci oraz niepotrzebnych urządzeń prowizorycznych;</w:t>
      </w:r>
    </w:p>
    <w:p w14:paraId="6578D5EA" w14:textId="77777777" w:rsidR="00D2079C" w:rsidRDefault="00F20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</w:pPr>
      <w:r>
        <w:t>w przypadku zniszczenia lub uszkodzenia wykonanych robót, ich części bądź majątku Zamawiającego  – naprawienie ich i doprowadzenie do stanu poprzedniego.</w:t>
      </w:r>
    </w:p>
    <w:p w14:paraId="67B36253" w14:textId="77777777" w:rsidR="00D2079C" w:rsidRPr="00F232DD" w:rsidRDefault="00F20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</w:pPr>
      <w:r w:rsidRPr="00F232DD">
        <w:t xml:space="preserve">Do obowiązków Wykonawcy </w:t>
      </w:r>
      <w:r w:rsidR="00F232DD">
        <w:t>nie należy wycinka drzew.</w:t>
      </w:r>
    </w:p>
    <w:p w14:paraId="67CFEEB4" w14:textId="77777777" w:rsidR="00D2079C" w:rsidRDefault="00D2079C">
      <w:pPr>
        <w:widowControl w:val="0"/>
        <w:shd w:val="clear" w:color="auto" w:fill="FFFFFF"/>
        <w:tabs>
          <w:tab w:val="left" w:pos="709"/>
        </w:tabs>
        <w:spacing w:after="0" w:line="276" w:lineRule="auto"/>
        <w:jc w:val="both"/>
      </w:pPr>
    </w:p>
    <w:p w14:paraId="2F056674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Parametry techniczne Przedmiotu Zamówienia</w:t>
      </w:r>
    </w:p>
    <w:p w14:paraId="7D383BAA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u w:val="single"/>
        </w:rPr>
        <w:t>Wymagania odnośnie modułów fotowoltaicznych</w:t>
      </w:r>
    </w:p>
    <w:p w14:paraId="7155EC8E" w14:textId="77777777" w:rsidR="00D2079C" w:rsidRDefault="00D2079C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</w:p>
    <w:p w14:paraId="0860F0E9" w14:textId="77777777" w:rsidR="00D2079C" w:rsidRDefault="00F201ED">
      <w:pPr>
        <w:spacing w:after="0" w:line="276" w:lineRule="auto"/>
        <w:ind w:left="567" w:right="20"/>
        <w:jc w:val="both"/>
      </w:pPr>
      <w:r>
        <w:t>Minimalne wymagania w zakresie modułów:</w:t>
      </w:r>
    </w:p>
    <w:tbl>
      <w:tblPr>
        <w:tblStyle w:val="a5"/>
        <w:tblW w:w="8701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162"/>
      </w:tblGrid>
      <w:tr w:rsidR="00D2079C" w14:paraId="11AD9558" w14:textId="77777777">
        <w:trPr>
          <w:trHeight w:val="348"/>
        </w:trPr>
        <w:tc>
          <w:tcPr>
            <w:tcW w:w="3539" w:type="dxa"/>
            <w:shd w:val="clear" w:color="auto" w:fill="D9D9D9"/>
          </w:tcPr>
          <w:p w14:paraId="0A06CEB9" w14:textId="77777777" w:rsidR="00D2079C" w:rsidRDefault="00F20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Dane techniczne</w:t>
            </w:r>
          </w:p>
        </w:tc>
        <w:tc>
          <w:tcPr>
            <w:tcW w:w="5162" w:type="dxa"/>
            <w:shd w:val="clear" w:color="auto" w:fill="D9D9D9"/>
          </w:tcPr>
          <w:p w14:paraId="42354BE6" w14:textId="77777777" w:rsidR="00D2079C" w:rsidRDefault="00F20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Parametr wymagany</w:t>
            </w:r>
          </w:p>
        </w:tc>
      </w:tr>
      <w:tr w:rsidR="00D2079C" w14:paraId="604BA2F4" w14:textId="77777777">
        <w:trPr>
          <w:trHeight w:val="270"/>
        </w:trPr>
        <w:tc>
          <w:tcPr>
            <w:tcW w:w="3539" w:type="dxa"/>
            <w:vAlign w:val="center"/>
          </w:tcPr>
          <w:p w14:paraId="4B46FBD4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 jednostkowa </w:t>
            </w:r>
            <w:proofErr w:type="spellStart"/>
            <w:r>
              <w:rPr>
                <w:sz w:val="20"/>
                <w:szCs w:val="20"/>
              </w:rPr>
              <w:t>panela</w:t>
            </w:r>
            <w:proofErr w:type="spellEnd"/>
          </w:p>
        </w:tc>
        <w:tc>
          <w:tcPr>
            <w:tcW w:w="5162" w:type="dxa"/>
            <w:vAlign w:val="center"/>
          </w:tcPr>
          <w:p w14:paraId="7D37C9F4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450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</w:tc>
      </w:tr>
      <w:tr w:rsidR="00D2079C" w14:paraId="03779017" w14:textId="77777777">
        <w:tc>
          <w:tcPr>
            <w:tcW w:w="3539" w:type="dxa"/>
            <w:vAlign w:val="center"/>
          </w:tcPr>
          <w:p w14:paraId="50B75AA8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Sprawność paneli</w:t>
            </w:r>
          </w:p>
        </w:tc>
        <w:tc>
          <w:tcPr>
            <w:tcW w:w="5162" w:type="dxa"/>
            <w:vAlign w:val="center"/>
          </w:tcPr>
          <w:p w14:paraId="251DCE14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20,5%</w:t>
            </w:r>
          </w:p>
        </w:tc>
      </w:tr>
      <w:tr w:rsidR="00D2079C" w14:paraId="2A280B2F" w14:textId="77777777">
        <w:tc>
          <w:tcPr>
            <w:tcW w:w="3539" w:type="dxa"/>
            <w:vAlign w:val="center"/>
          </w:tcPr>
          <w:p w14:paraId="1CDF6606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ogniw</w:t>
            </w:r>
          </w:p>
        </w:tc>
        <w:tc>
          <w:tcPr>
            <w:tcW w:w="5162" w:type="dxa"/>
            <w:vAlign w:val="center"/>
          </w:tcPr>
          <w:p w14:paraId="4159B957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Monokrystaliczne</w:t>
            </w:r>
          </w:p>
        </w:tc>
      </w:tr>
      <w:tr w:rsidR="00D2079C" w14:paraId="324151F0" w14:textId="77777777">
        <w:tc>
          <w:tcPr>
            <w:tcW w:w="3539" w:type="dxa"/>
            <w:vAlign w:val="center"/>
          </w:tcPr>
          <w:p w14:paraId="5D41D5FA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Technologia ogniw</w:t>
            </w:r>
          </w:p>
        </w:tc>
        <w:tc>
          <w:tcPr>
            <w:tcW w:w="5162" w:type="dxa"/>
            <w:vAlign w:val="center"/>
          </w:tcPr>
          <w:p w14:paraId="41BAB1BC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Half-</w:t>
            </w:r>
            <w:proofErr w:type="spellStart"/>
            <w:r>
              <w:rPr>
                <w:sz w:val="20"/>
                <w:szCs w:val="20"/>
              </w:rPr>
              <w:t>cut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szynowody</w:t>
            </w:r>
            <w:proofErr w:type="spellEnd"/>
            <w:r>
              <w:rPr>
                <w:sz w:val="20"/>
                <w:szCs w:val="20"/>
              </w:rPr>
              <w:t xml:space="preserve"> na tylnej stronie ogniwa; </w:t>
            </w:r>
          </w:p>
        </w:tc>
      </w:tr>
      <w:tr w:rsidR="00D2079C" w14:paraId="4F7B300A" w14:textId="77777777">
        <w:tc>
          <w:tcPr>
            <w:tcW w:w="3539" w:type="dxa"/>
            <w:vAlign w:val="center"/>
          </w:tcPr>
          <w:p w14:paraId="0EF13976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Gęstość mocy</w:t>
            </w:r>
          </w:p>
        </w:tc>
        <w:tc>
          <w:tcPr>
            <w:tcW w:w="5162" w:type="dxa"/>
            <w:vAlign w:val="center"/>
          </w:tcPr>
          <w:p w14:paraId="57360C1A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206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  <w:r>
              <w:rPr>
                <w:sz w:val="20"/>
                <w:szCs w:val="20"/>
              </w:rPr>
              <w:t>/m2</w:t>
            </w:r>
          </w:p>
        </w:tc>
      </w:tr>
      <w:tr w:rsidR="00D2079C" w14:paraId="0BA39432" w14:textId="77777777">
        <w:tc>
          <w:tcPr>
            <w:tcW w:w="3539" w:type="dxa"/>
            <w:vAlign w:val="center"/>
          </w:tcPr>
          <w:p w14:paraId="43EECD5E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 wyjściowa po 25 latach</w:t>
            </w:r>
          </w:p>
        </w:tc>
        <w:tc>
          <w:tcPr>
            <w:tcW w:w="5162" w:type="dxa"/>
            <w:vAlign w:val="center"/>
          </w:tcPr>
          <w:p w14:paraId="3B4971E8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mniej niż 85%</w:t>
            </w:r>
          </w:p>
        </w:tc>
      </w:tr>
      <w:tr w:rsidR="00D2079C" w14:paraId="7B64ED28" w14:textId="77777777">
        <w:trPr>
          <w:trHeight w:val="240"/>
        </w:trPr>
        <w:tc>
          <w:tcPr>
            <w:tcW w:w="3539" w:type="dxa"/>
            <w:vAlign w:val="center"/>
          </w:tcPr>
          <w:p w14:paraId="1D78FD82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Zgodność z normami</w:t>
            </w:r>
          </w:p>
        </w:tc>
        <w:tc>
          <w:tcPr>
            <w:tcW w:w="5162" w:type="dxa"/>
            <w:vAlign w:val="center"/>
          </w:tcPr>
          <w:p w14:paraId="45A238AC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IEC 61215, IEC 61730, IEC 61701, IEC 62716, IEC 60068</w:t>
            </w:r>
          </w:p>
        </w:tc>
      </w:tr>
      <w:tr w:rsidR="00D2079C" w14:paraId="46281EE1" w14:textId="77777777">
        <w:tc>
          <w:tcPr>
            <w:tcW w:w="3539" w:type="dxa"/>
            <w:vAlign w:val="center"/>
          </w:tcPr>
          <w:p w14:paraId="69EB0D17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bezwzględna temperaturowego współczynnika mocy [</w:t>
            </w:r>
            <w:proofErr w:type="spellStart"/>
            <w:r>
              <w:rPr>
                <w:sz w:val="20"/>
                <w:szCs w:val="20"/>
              </w:rPr>
              <w:t>Pmax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5162" w:type="dxa"/>
            <w:vAlign w:val="center"/>
          </w:tcPr>
          <w:p w14:paraId="79622B68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większa niż 0,36 %/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℃</w:t>
            </w:r>
          </w:p>
        </w:tc>
      </w:tr>
      <w:tr w:rsidR="00D2079C" w14:paraId="4D1EB8B5" w14:textId="77777777">
        <w:tc>
          <w:tcPr>
            <w:tcW w:w="3539" w:type="dxa"/>
            <w:vAlign w:val="center"/>
          </w:tcPr>
          <w:p w14:paraId="0C357F60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Tolerancja mocy</w:t>
            </w:r>
          </w:p>
        </w:tc>
        <w:tc>
          <w:tcPr>
            <w:tcW w:w="5162" w:type="dxa"/>
            <w:vAlign w:val="center"/>
          </w:tcPr>
          <w:p w14:paraId="7B642CFC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~ +5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</w:tc>
      </w:tr>
      <w:tr w:rsidR="00D2079C" w14:paraId="2115F12F" w14:textId="77777777">
        <w:tc>
          <w:tcPr>
            <w:tcW w:w="3539" w:type="dxa"/>
            <w:vAlign w:val="center"/>
          </w:tcPr>
          <w:p w14:paraId="2EA0C6A8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ochrony puszki przyłączeniowej</w:t>
            </w:r>
          </w:p>
        </w:tc>
        <w:tc>
          <w:tcPr>
            <w:tcW w:w="5162" w:type="dxa"/>
            <w:vAlign w:val="center"/>
          </w:tcPr>
          <w:p w14:paraId="68F1D8C5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gorszy niż IP 68</w:t>
            </w:r>
          </w:p>
        </w:tc>
      </w:tr>
      <w:tr w:rsidR="00D2079C" w14:paraId="65277662" w14:textId="77777777">
        <w:tc>
          <w:tcPr>
            <w:tcW w:w="3539" w:type="dxa"/>
            <w:vAlign w:val="center"/>
          </w:tcPr>
          <w:p w14:paraId="61D255F7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Klasa modułu</w:t>
            </w:r>
          </w:p>
        </w:tc>
        <w:tc>
          <w:tcPr>
            <w:tcW w:w="5162" w:type="dxa"/>
            <w:vAlign w:val="center"/>
          </w:tcPr>
          <w:p w14:paraId="5D38BFEB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</w:tbl>
    <w:p w14:paraId="35F5698A" w14:textId="77777777" w:rsidR="00D2079C" w:rsidRDefault="00D2079C">
      <w:pPr>
        <w:spacing w:after="0" w:line="276" w:lineRule="auto"/>
        <w:ind w:left="567" w:right="20"/>
        <w:jc w:val="both"/>
        <w:rPr>
          <w:b/>
        </w:rPr>
      </w:pPr>
    </w:p>
    <w:p w14:paraId="22DEA81B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u w:val="single"/>
        </w:rPr>
        <w:t>Wymagania odnośnie falowników</w:t>
      </w:r>
    </w:p>
    <w:p w14:paraId="52E3C689" w14:textId="77777777" w:rsidR="00D2079C" w:rsidRDefault="00F201ED">
      <w:pPr>
        <w:spacing w:after="0" w:line="276" w:lineRule="auto"/>
        <w:ind w:left="567" w:right="20"/>
        <w:jc w:val="both"/>
        <w:rPr>
          <w:u w:val="single"/>
        </w:rPr>
      </w:pPr>
      <w:r>
        <w:t xml:space="preserve">Minimalne </w:t>
      </w:r>
      <w:r>
        <w:rPr>
          <w:highlight w:val="white"/>
        </w:rPr>
        <w:t>wymagania</w:t>
      </w:r>
      <w:r>
        <w:t xml:space="preserve"> w zakresie falowników dla instalacji fotowoltaicznych:</w:t>
      </w:r>
    </w:p>
    <w:tbl>
      <w:tblPr>
        <w:tblStyle w:val="a6"/>
        <w:tblW w:w="8701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162"/>
      </w:tblGrid>
      <w:tr w:rsidR="00D2079C" w14:paraId="748105FF" w14:textId="77777777">
        <w:tc>
          <w:tcPr>
            <w:tcW w:w="3539" w:type="dxa"/>
            <w:shd w:val="clear" w:color="auto" w:fill="D9D9D9"/>
          </w:tcPr>
          <w:p w14:paraId="07444E7D" w14:textId="77777777" w:rsidR="00D2079C" w:rsidRDefault="00F20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Dane techniczne</w:t>
            </w:r>
          </w:p>
        </w:tc>
        <w:tc>
          <w:tcPr>
            <w:tcW w:w="5162" w:type="dxa"/>
            <w:shd w:val="clear" w:color="auto" w:fill="D9D9D9"/>
          </w:tcPr>
          <w:p w14:paraId="6283C748" w14:textId="77777777" w:rsidR="00D2079C" w:rsidRDefault="00F20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Parametr wymagany</w:t>
            </w:r>
          </w:p>
        </w:tc>
      </w:tr>
      <w:tr w:rsidR="00D2079C" w14:paraId="3C1D2CB3" w14:textId="77777777">
        <w:tc>
          <w:tcPr>
            <w:tcW w:w="3539" w:type="dxa"/>
            <w:vAlign w:val="center"/>
          </w:tcPr>
          <w:p w14:paraId="14CFF69C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5162" w:type="dxa"/>
            <w:vAlign w:val="center"/>
          </w:tcPr>
          <w:p w14:paraId="0934729A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Beztransformatorowy</w:t>
            </w:r>
            <w:r w:rsidR="000D758F">
              <w:rPr>
                <w:sz w:val="20"/>
                <w:szCs w:val="20"/>
              </w:rPr>
              <w:t xml:space="preserve"> z kondensatorami cienkowarstwowymi (żywotność min. 25lat)</w:t>
            </w:r>
          </w:p>
        </w:tc>
      </w:tr>
      <w:tr w:rsidR="00D2079C" w14:paraId="4D97D5EF" w14:textId="77777777">
        <w:trPr>
          <w:trHeight w:val="250"/>
        </w:trPr>
        <w:tc>
          <w:tcPr>
            <w:tcW w:w="3539" w:type="dxa"/>
            <w:vAlign w:val="center"/>
          </w:tcPr>
          <w:p w14:paraId="4648B60E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Sprawność UE</w:t>
            </w:r>
          </w:p>
        </w:tc>
        <w:tc>
          <w:tcPr>
            <w:tcW w:w="5162" w:type="dxa"/>
            <w:vAlign w:val="center"/>
          </w:tcPr>
          <w:p w14:paraId="6E7D078E" w14:textId="77777777" w:rsidR="00D2079C" w:rsidRDefault="000D75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mniej niż 98 </w:t>
            </w:r>
            <w:r w:rsidR="00F201ED">
              <w:rPr>
                <w:sz w:val="20"/>
                <w:szCs w:val="20"/>
              </w:rPr>
              <w:t>%</w:t>
            </w:r>
          </w:p>
        </w:tc>
      </w:tr>
      <w:tr w:rsidR="00D2079C" w14:paraId="241BBBF4" w14:textId="77777777">
        <w:trPr>
          <w:trHeight w:val="250"/>
        </w:trPr>
        <w:tc>
          <w:tcPr>
            <w:tcW w:w="3539" w:type="dxa"/>
            <w:vAlign w:val="center"/>
          </w:tcPr>
          <w:p w14:paraId="54F71BB2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Współczynnik zawartości harmonicznych</w:t>
            </w:r>
          </w:p>
        </w:tc>
        <w:tc>
          <w:tcPr>
            <w:tcW w:w="5162" w:type="dxa"/>
            <w:vAlign w:val="center"/>
          </w:tcPr>
          <w:p w14:paraId="26EE6EC1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Poniżej 3%</w:t>
            </w:r>
          </w:p>
        </w:tc>
      </w:tr>
      <w:tr w:rsidR="00D2079C" w14:paraId="0FAA875E" w14:textId="77777777">
        <w:trPr>
          <w:trHeight w:val="250"/>
        </w:trPr>
        <w:tc>
          <w:tcPr>
            <w:tcW w:w="3539" w:type="dxa"/>
            <w:vAlign w:val="center"/>
          </w:tcPr>
          <w:p w14:paraId="57065150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ochrony</w:t>
            </w:r>
          </w:p>
        </w:tc>
        <w:tc>
          <w:tcPr>
            <w:tcW w:w="5162" w:type="dxa"/>
            <w:vAlign w:val="center"/>
          </w:tcPr>
          <w:p w14:paraId="286A4374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gorszy niż IP 65</w:t>
            </w:r>
          </w:p>
        </w:tc>
      </w:tr>
      <w:tr w:rsidR="00D2079C" w14:paraId="6D36E46B" w14:textId="77777777">
        <w:trPr>
          <w:trHeight w:val="250"/>
        </w:trPr>
        <w:tc>
          <w:tcPr>
            <w:tcW w:w="3539" w:type="dxa"/>
            <w:vAlign w:val="center"/>
          </w:tcPr>
          <w:p w14:paraId="1C17ECE7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Zabezpieczenie przed odwrotną</w:t>
            </w:r>
          </w:p>
          <w:p w14:paraId="5CE825E5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polaryzacją prądu stałego DC</w:t>
            </w:r>
          </w:p>
        </w:tc>
        <w:tc>
          <w:tcPr>
            <w:tcW w:w="5162" w:type="dxa"/>
            <w:vAlign w:val="center"/>
          </w:tcPr>
          <w:p w14:paraId="5102A313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2079C" w14:paraId="044EDDDD" w14:textId="77777777">
        <w:trPr>
          <w:trHeight w:val="250"/>
        </w:trPr>
        <w:tc>
          <w:tcPr>
            <w:tcW w:w="3539" w:type="dxa"/>
            <w:vAlign w:val="center"/>
          </w:tcPr>
          <w:p w14:paraId="6DE5D8E0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Ochronniki przeciwprzepięciowe</w:t>
            </w:r>
          </w:p>
        </w:tc>
        <w:tc>
          <w:tcPr>
            <w:tcW w:w="5162" w:type="dxa"/>
            <w:vAlign w:val="center"/>
          </w:tcPr>
          <w:p w14:paraId="25BDFAE5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2079C" w14:paraId="32FC1868" w14:textId="77777777">
        <w:trPr>
          <w:trHeight w:val="250"/>
        </w:trPr>
        <w:tc>
          <w:tcPr>
            <w:tcW w:w="3539" w:type="dxa"/>
            <w:vAlign w:val="center"/>
          </w:tcPr>
          <w:p w14:paraId="60A22360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Monitorowanie sieci</w:t>
            </w:r>
          </w:p>
        </w:tc>
        <w:tc>
          <w:tcPr>
            <w:tcW w:w="5162" w:type="dxa"/>
            <w:vAlign w:val="center"/>
          </w:tcPr>
          <w:p w14:paraId="47340DA4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2079C" w14:paraId="188FFDC7" w14:textId="77777777">
        <w:trPr>
          <w:trHeight w:val="250"/>
        </w:trPr>
        <w:tc>
          <w:tcPr>
            <w:tcW w:w="3539" w:type="dxa"/>
            <w:vAlign w:val="center"/>
          </w:tcPr>
          <w:p w14:paraId="0C4120BB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temperatury</w:t>
            </w:r>
          </w:p>
        </w:tc>
        <w:tc>
          <w:tcPr>
            <w:tcW w:w="5162" w:type="dxa"/>
            <w:vAlign w:val="center"/>
          </w:tcPr>
          <w:p w14:paraId="39915C55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2079C" w14:paraId="57185BCF" w14:textId="77777777">
        <w:tc>
          <w:tcPr>
            <w:tcW w:w="3539" w:type="dxa"/>
            <w:vAlign w:val="center"/>
          </w:tcPr>
          <w:p w14:paraId="6707670D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Certyfikat NC </w:t>
            </w:r>
            <w:proofErr w:type="spellStart"/>
            <w:r>
              <w:rPr>
                <w:sz w:val="20"/>
                <w:szCs w:val="20"/>
              </w:rPr>
              <w:t>RfG</w:t>
            </w:r>
            <w:proofErr w:type="spellEnd"/>
            <w:r>
              <w:rPr>
                <w:sz w:val="20"/>
                <w:szCs w:val="20"/>
              </w:rPr>
              <w:t xml:space="preserve"> (IEC 50549)</w:t>
            </w:r>
          </w:p>
        </w:tc>
        <w:tc>
          <w:tcPr>
            <w:tcW w:w="5162" w:type="dxa"/>
            <w:vAlign w:val="center"/>
          </w:tcPr>
          <w:p w14:paraId="22093A90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2079C" w14:paraId="62574205" w14:textId="77777777">
        <w:tc>
          <w:tcPr>
            <w:tcW w:w="3539" w:type="dxa"/>
            <w:vAlign w:val="center"/>
          </w:tcPr>
          <w:p w14:paraId="5C870890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Zgodność z normami</w:t>
            </w:r>
          </w:p>
        </w:tc>
        <w:tc>
          <w:tcPr>
            <w:tcW w:w="5162" w:type="dxa"/>
            <w:vAlign w:val="center"/>
          </w:tcPr>
          <w:p w14:paraId="43605986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IEC 62109, IEC 62116, IEC 61727</w:t>
            </w:r>
          </w:p>
        </w:tc>
      </w:tr>
      <w:tr w:rsidR="00D2079C" w14:paraId="0F4A3125" w14:textId="77777777">
        <w:tc>
          <w:tcPr>
            <w:tcW w:w="3539" w:type="dxa"/>
          </w:tcPr>
          <w:p w14:paraId="488C9993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Komunikacja</w:t>
            </w:r>
          </w:p>
        </w:tc>
        <w:tc>
          <w:tcPr>
            <w:tcW w:w="5162" w:type="dxa"/>
          </w:tcPr>
          <w:p w14:paraId="54EC7B7C" w14:textId="77777777" w:rsidR="00D2079C" w:rsidRDefault="00F201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RS485, Wi-Fi, GPRS</w:t>
            </w:r>
          </w:p>
        </w:tc>
      </w:tr>
    </w:tbl>
    <w:p w14:paraId="2C4C1DE7" w14:textId="77777777" w:rsidR="00D2079C" w:rsidRDefault="00D2079C">
      <w:pPr>
        <w:spacing w:after="0" w:line="276" w:lineRule="auto"/>
        <w:ind w:left="567" w:right="20"/>
        <w:jc w:val="both"/>
      </w:pPr>
    </w:p>
    <w:p w14:paraId="7F23E900" w14:textId="77777777" w:rsidR="00D2079C" w:rsidRDefault="00F201ED">
      <w:pPr>
        <w:spacing w:after="0" w:line="276" w:lineRule="auto"/>
        <w:ind w:left="567" w:right="20"/>
        <w:jc w:val="both"/>
      </w:pPr>
      <w:r>
        <w:t>Inwerter powinien umożliwiać monitorowanie, gromadzenie oraz prezentację danych takich jak:</w:t>
      </w:r>
    </w:p>
    <w:p w14:paraId="1FAEAD26" w14:textId="77777777" w:rsidR="00D2079C" w:rsidRDefault="00F201ED">
      <w:pPr>
        <w:numPr>
          <w:ilvl w:val="0"/>
          <w:numId w:val="9"/>
        </w:numPr>
        <w:spacing w:after="0" w:line="276" w:lineRule="auto"/>
        <w:ind w:right="20"/>
        <w:jc w:val="both"/>
      </w:pPr>
      <w:r>
        <w:t>moc chwilowa, czyli moc, z jaką pracują panele fotowoltaiczne w danym momencie;</w:t>
      </w:r>
    </w:p>
    <w:p w14:paraId="0B353FEF" w14:textId="71233BB3" w:rsidR="00D2079C" w:rsidRDefault="00F201ED">
      <w:pPr>
        <w:numPr>
          <w:ilvl w:val="0"/>
          <w:numId w:val="9"/>
        </w:numPr>
        <w:spacing w:after="0" w:line="276" w:lineRule="auto"/>
        <w:ind w:right="20"/>
        <w:jc w:val="both"/>
      </w:pPr>
      <w:r>
        <w:t xml:space="preserve">ilość energii, jaką wyprodukowała instalacja fotowoltaiczna w dniu bieżącym, a także </w:t>
      </w:r>
      <w:r w:rsidR="00AF7C28">
        <w:br/>
      </w:r>
      <w:r>
        <w:t>od momentu pierwszego uruchomienia;</w:t>
      </w:r>
    </w:p>
    <w:p w14:paraId="14E25EFC" w14:textId="77777777" w:rsidR="00D2079C" w:rsidRDefault="00F201ED">
      <w:pPr>
        <w:numPr>
          <w:ilvl w:val="0"/>
          <w:numId w:val="9"/>
        </w:numPr>
        <w:spacing w:after="0" w:line="276" w:lineRule="auto"/>
        <w:ind w:right="20"/>
        <w:jc w:val="both"/>
      </w:pPr>
      <w:r>
        <w:t>szacunkowe oszczędności dzięki wyprodukowanej energii;</w:t>
      </w:r>
    </w:p>
    <w:p w14:paraId="4B62B500" w14:textId="77777777" w:rsidR="00D2079C" w:rsidRDefault="00F201ED">
      <w:pPr>
        <w:numPr>
          <w:ilvl w:val="0"/>
          <w:numId w:val="9"/>
        </w:numPr>
        <w:spacing w:after="0" w:line="276" w:lineRule="auto"/>
        <w:ind w:right="20"/>
        <w:jc w:val="both"/>
      </w:pPr>
      <w:r>
        <w:t>informacje o statusie instalacji, parametrach prądowo-napięciowych i ewentualnych błędach;</w:t>
      </w:r>
    </w:p>
    <w:p w14:paraId="24C69778" w14:textId="77777777" w:rsidR="00D2079C" w:rsidRDefault="00F201ED">
      <w:pPr>
        <w:numPr>
          <w:ilvl w:val="0"/>
          <w:numId w:val="9"/>
        </w:numPr>
        <w:spacing w:after="0" w:line="276" w:lineRule="auto"/>
        <w:ind w:right="20"/>
        <w:jc w:val="both"/>
      </w:pPr>
      <w:r>
        <w:t>ilość unikniętej emisji CO2;</w:t>
      </w:r>
    </w:p>
    <w:p w14:paraId="71ADA198" w14:textId="77777777" w:rsidR="00D2079C" w:rsidRDefault="00F201ED">
      <w:pPr>
        <w:numPr>
          <w:ilvl w:val="0"/>
          <w:numId w:val="9"/>
        </w:numPr>
        <w:spacing w:after="0" w:line="276" w:lineRule="auto"/>
        <w:ind w:right="20"/>
        <w:jc w:val="both"/>
      </w:pPr>
      <w:r>
        <w:t>zestawienia okresowe pracy instalacji.</w:t>
      </w:r>
    </w:p>
    <w:p w14:paraId="2D1D3D9B" w14:textId="77777777" w:rsidR="00D2079C" w:rsidRDefault="00D2079C">
      <w:pPr>
        <w:spacing w:after="0" w:line="276" w:lineRule="auto"/>
        <w:ind w:right="20"/>
        <w:jc w:val="both"/>
      </w:pPr>
    </w:p>
    <w:p w14:paraId="55D120AD" w14:textId="77777777" w:rsidR="00D2079C" w:rsidRDefault="00F201ED">
      <w:pPr>
        <w:spacing w:after="0" w:line="276" w:lineRule="auto"/>
        <w:ind w:right="20"/>
        <w:jc w:val="both"/>
        <w:rPr>
          <w:b/>
        </w:rPr>
      </w:pPr>
      <w:r>
        <w:rPr>
          <w:b/>
        </w:rPr>
        <w:t>Uwaga:</w:t>
      </w:r>
    </w:p>
    <w:p w14:paraId="52DF5D9F" w14:textId="39D07487" w:rsidR="00D2079C" w:rsidRDefault="00F201ED">
      <w:pPr>
        <w:spacing w:after="0" w:line="276" w:lineRule="auto"/>
        <w:ind w:left="567" w:right="20"/>
        <w:jc w:val="both"/>
        <w:rPr>
          <w:b/>
        </w:rPr>
      </w:pPr>
      <w:r>
        <w:t xml:space="preserve">Jeżeli w jakiejkolwiek części zapytania ofertowego (w tym w załącznikach do niego) wskazano znaki towarowe lub nazwy własne produktów, to należy przyjąć, że są one uzasadnione specyfiką przedmiotu zamówienia i mają na celu jedynie wskazanie wymagań w zakresie jakości </w:t>
      </w:r>
      <w:r w:rsidR="00AF7C28">
        <w:br/>
      </w:r>
      <w:r>
        <w:t xml:space="preserve">i parametrów przedmiotu zamówienia z uwagi na brak innych dostatecznie dokładnych określeń, które pozwalałyby opisać przedmiot zamówienia w sposób jednoznaczny i wyczerpujący. </w:t>
      </w:r>
      <w:r w:rsidR="00AF7C28">
        <w:br/>
      </w:r>
      <w:r>
        <w:t xml:space="preserve">W każdym takim przypadku Zamawiający dopuszcza zastosowanie produktów równoważnych. Jako rozwiązania równoważne, należy rozumieć rozwiązania charakteryzujące się parametrami nie gorszymi od wymaganych w dokumentacji. </w:t>
      </w:r>
      <w:r>
        <w:rPr>
          <w:b/>
        </w:rPr>
        <w:t>Oferent zobowiązany jest do wykazania zastosowanych w ofercie rozwiązań równoważnych.</w:t>
      </w:r>
    </w:p>
    <w:p w14:paraId="5E176F42" w14:textId="77777777" w:rsidR="00D2079C" w:rsidRDefault="00F201ED">
      <w:pPr>
        <w:spacing w:after="0" w:line="276" w:lineRule="auto"/>
        <w:ind w:left="567" w:right="20"/>
        <w:jc w:val="both"/>
      </w:pPr>
      <w:r>
        <w:t>Wszelkie zastrzeżenia Wykonawcy dotyczące prawidłowości i kompletności dokumentacji technicznej (projektowej) zgłoszone po terminie przeznaczonym na składanie ofert nie mogą stanowić podstawy do dochodzenia jakichkolwiek roszczeń od Zamawiającego na etapie realizacji przedmiotu zamówienia.</w:t>
      </w:r>
    </w:p>
    <w:p w14:paraId="4414104B" w14:textId="77777777" w:rsidR="00D2079C" w:rsidRDefault="00D2079C">
      <w:pPr>
        <w:widowControl w:val="0"/>
        <w:shd w:val="clear" w:color="auto" w:fill="FFFFFF"/>
        <w:tabs>
          <w:tab w:val="left" w:pos="709"/>
        </w:tabs>
        <w:spacing w:after="0" w:line="276" w:lineRule="auto"/>
        <w:jc w:val="both"/>
      </w:pPr>
    </w:p>
    <w:p w14:paraId="50C1D481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lastRenderedPageBreak/>
        <w:t>Warunki udziału w postępowaniu oraz opis sposobu dokonywania oceny spełnienia tych warunków</w:t>
      </w:r>
    </w:p>
    <w:p w14:paraId="370228BD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 xml:space="preserve">O udzielenie zamówienia </w:t>
      </w:r>
      <w:r>
        <w:rPr>
          <w:color w:val="000000"/>
        </w:rPr>
        <w:t>mogą</w:t>
      </w:r>
      <w:r>
        <w:t xml:space="preserve"> </w:t>
      </w:r>
      <w:r>
        <w:rPr>
          <w:color w:val="000000"/>
        </w:rPr>
        <w:t>ubiegać</w:t>
      </w:r>
      <w:r>
        <w:t xml:space="preserve"> się Wykonawcy, którzy spełniają następujący warunek:</w:t>
      </w:r>
    </w:p>
    <w:p w14:paraId="68E1A643" w14:textId="77777777" w:rsidR="00D2079C" w:rsidRDefault="00F201ED">
      <w:pPr>
        <w:spacing w:after="0" w:line="276" w:lineRule="auto"/>
        <w:ind w:left="720" w:right="20"/>
        <w:jc w:val="both"/>
      </w:pPr>
      <w:r>
        <w:t xml:space="preserve">nie </w:t>
      </w:r>
      <w:r>
        <w:rPr>
          <w:highlight w:val="white"/>
        </w:rPr>
        <w:t>występują</w:t>
      </w:r>
      <w:r>
        <w:t xml:space="preserve"> powiązania osobowe lub kapitałowe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3B43CBF" w14:textId="77777777" w:rsidR="00D2079C" w:rsidRDefault="00F201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</w:rPr>
        <w:t xml:space="preserve">uczestniczeniu w spółce jako wspólnik spółki cywilnej lub spółki osobowej, </w:t>
      </w:r>
    </w:p>
    <w:p w14:paraId="248B2E26" w14:textId="77777777" w:rsidR="00D2079C" w:rsidRDefault="00F201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</w:rPr>
        <w:t xml:space="preserve">posiadaniu co najmniej 10% udziałów lub akcji, </w:t>
      </w:r>
    </w:p>
    <w:p w14:paraId="0A763B94" w14:textId="77777777" w:rsidR="00D2079C" w:rsidRDefault="00F201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</w:rPr>
        <w:t xml:space="preserve">pełnieniu funkcji członka organu nadzorczego lub zarządzającego, prokurenta, pełnomocnika, </w:t>
      </w:r>
    </w:p>
    <w:p w14:paraId="74D85316" w14:textId="77777777" w:rsidR="00D2079C" w:rsidRDefault="00F201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9F86748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highlight w:val="white"/>
        </w:rPr>
      </w:pPr>
      <w:r>
        <w:rPr>
          <w:highlight w:val="white"/>
        </w:rPr>
        <w:t xml:space="preserve">Zamówienie </w:t>
      </w:r>
      <w:r>
        <w:rPr>
          <w:color w:val="000000"/>
        </w:rPr>
        <w:t>może</w:t>
      </w:r>
      <w:r>
        <w:rPr>
          <w:highlight w:val="white"/>
        </w:rPr>
        <w:t xml:space="preserve"> być </w:t>
      </w:r>
      <w:r>
        <w:rPr>
          <w:color w:val="000000"/>
        </w:rPr>
        <w:t>udzielone</w:t>
      </w:r>
      <w:r>
        <w:rPr>
          <w:highlight w:val="white"/>
        </w:rPr>
        <w:t xml:space="preserve"> podmiotowi, który </w:t>
      </w:r>
      <w:r>
        <w:rPr>
          <w:b/>
          <w:highlight w:val="white"/>
        </w:rPr>
        <w:t xml:space="preserve">zrealizował w okresie ostatnich 3 lat przed złożeniem </w:t>
      </w:r>
      <w:r>
        <w:rPr>
          <w:b/>
        </w:rPr>
        <w:t>oferty</w:t>
      </w:r>
      <w:r>
        <w:rPr>
          <w:b/>
          <w:highlight w:val="white"/>
        </w:rPr>
        <w:t xml:space="preserve"> lub jeżeli okres działalności Oferenta jest krótszy w okresie prowadzenia </w:t>
      </w:r>
      <w:r>
        <w:rPr>
          <w:b/>
        </w:rPr>
        <w:t>działalności</w:t>
      </w:r>
      <w:r>
        <w:rPr>
          <w:b/>
          <w:highlight w:val="white"/>
        </w:rPr>
        <w:t xml:space="preserve"> min. 3 instalacje fotowoltaiczne o mocy min.</w:t>
      </w:r>
      <w:r>
        <w:rPr>
          <w:b/>
        </w:rPr>
        <w:t xml:space="preserve"> 35 </w:t>
      </w:r>
      <w:proofErr w:type="spellStart"/>
      <w:r>
        <w:rPr>
          <w:b/>
        </w:rPr>
        <w:t>kWp</w:t>
      </w:r>
      <w:proofErr w:type="spellEnd"/>
      <w:r>
        <w:rPr>
          <w:b/>
        </w:rPr>
        <w:t xml:space="preserve"> </w:t>
      </w:r>
      <w:r>
        <w:rPr>
          <w:b/>
          <w:highlight w:val="white"/>
        </w:rPr>
        <w:t>każda</w:t>
      </w:r>
      <w:r>
        <w:rPr>
          <w:highlight w:val="white"/>
        </w:rPr>
        <w:t xml:space="preserve">. </w:t>
      </w:r>
    </w:p>
    <w:p w14:paraId="399F0B66" w14:textId="77777777" w:rsidR="00D2079C" w:rsidRDefault="00F201ED">
      <w:pPr>
        <w:spacing w:after="0" w:line="276" w:lineRule="auto"/>
        <w:ind w:left="567" w:right="20"/>
        <w:jc w:val="both"/>
        <w:rPr>
          <w:highlight w:val="white"/>
        </w:rPr>
      </w:pPr>
      <w:r>
        <w:rPr>
          <w:highlight w:val="white"/>
        </w:rPr>
        <w:t xml:space="preserve">W celu potwierdzenia spełnienia niniejszego warunku, Wykonawca powinien przedłożyć </w:t>
      </w:r>
      <w:r>
        <w:t>Zamawiającemu</w:t>
      </w:r>
      <w:r>
        <w:rPr>
          <w:highlight w:val="white"/>
        </w:rPr>
        <w:t xml:space="preserve"> wykaz robót budowlanych znajdujący się w Załączniku 2 do zapytania ofertowego, z podaniem ich rodzaju, wartości, daty, miejsca wykonania i podmiotów, na rzecz których roboty te zostały wykonane. </w:t>
      </w:r>
    </w:p>
    <w:p w14:paraId="25852485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 xml:space="preserve">Wykonawca posiada ważne ubezpieczenie od odpowiedzialności cywilnej w zakresie prowadzonej działalności gospodarczej zgodnym z przedmiotem niniejszego zamówienia (wykonanie instalacji fotowoltaicznych) </w:t>
      </w:r>
      <w:r>
        <w:rPr>
          <w:b/>
        </w:rPr>
        <w:t>na kwotę nie mniejszą niż 200 000,00 zł.</w:t>
      </w:r>
    </w:p>
    <w:p w14:paraId="7FD6BB55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b/>
          <w:color w:val="000000"/>
        </w:rPr>
      </w:pPr>
      <w:r>
        <w:rPr>
          <w:b/>
          <w:color w:val="000000"/>
        </w:rPr>
        <w:t xml:space="preserve">W przypadku </w:t>
      </w:r>
      <w:r>
        <w:rPr>
          <w:b/>
        </w:rPr>
        <w:t>niespełnienia</w:t>
      </w:r>
      <w:r>
        <w:rPr>
          <w:b/>
          <w:color w:val="000000"/>
        </w:rPr>
        <w:t xml:space="preserve"> przez Oferenta któregokolwiek z warunków opisanych w p</w:t>
      </w:r>
      <w:r>
        <w:rPr>
          <w:b/>
        </w:rPr>
        <w:t xml:space="preserve">unktach </w:t>
      </w:r>
      <w:r>
        <w:rPr>
          <w:b/>
          <w:color w:val="000000"/>
        </w:rPr>
        <w:t>7.1 – 7.3, Zamawiający może odrzucić ofertę z przyczyn formalnych. Wówczas oferta nie będzie oceniana z uwzględnieniem kryteriów wyboru oferty.</w:t>
      </w:r>
    </w:p>
    <w:p w14:paraId="6BDDB4D8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color w:val="000000"/>
        </w:rPr>
      </w:pPr>
      <w:r>
        <w:rPr>
          <w:color w:val="000000"/>
        </w:rPr>
        <w:t xml:space="preserve">W toku </w:t>
      </w:r>
      <w:r>
        <w:t>badania</w:t>
      </w:r>
      <w:r>
        <w:rPr>
          <w:color w:val="000000"/>
        </w:rPr>
        <w:t xml:space="preserve"> i oceny ofert Zamawiający może żądać od Oferentów wyjaśnień dotyczących </w:t>
      </w:r>
      <w:r>
        <w:rPr>
          <w:highlight w:val="white"/>
        </w:rPr>
        <w:t>treści</w:t>
      </w:r>
      <w:r>
        <w:rPr>
          <w:color w:val="000000"/>
        </w:rPr>
        <w:t xml:space="preserve"> złożonych ofert. </w:t>
      </w:r>
    </w:p>
    <w:p w14:paraId="336FC42C" w14:textId="77777777" w:rsidR="00D2079C" w:rsidRDefault="00D2079C">
      <w:pPr>
        <w:spacing w:after="0" w:line="276" w:lineRule="auto"/>
        <w:ind w:left="1800"/>
        <w:jc w:val="both"/>
        <w:rPr>
          <w:highlight w:val="yellow"/>
        </w:rPr>
      </w:pPr>
    </w:p>
    <w:p w14:paraId="61C58FA5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u w:val="single"/>
        </w:rPr>
        <w:t>Sposób porozumiewania się Zamawiającego z Wykonawcami oraz udzielanie informacji</w:t>
      </w:r>
    </w:p>
    <w:p w14:paraId="7324879A" w14:textId="77777777" w:rsidR="00D2079C" w:rsidRDefault="00D2079C">
      <w:pPr>
        <w:spacing w:after="0" w:line="276" w:lineRule="auto"/>
        <w:jc w:val="both"/>
      </w:pPr>
    </w:p>
    <w:p w14:paraId="5B7316E7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>Każdy Wykonawca zainteresowany złożeniem oferty w niniejszym postępowaniu może zwrócić się do Zamawiającego o wyjaśnienie treści zawartych w zapytaniu oraz jego załącznikach.</w:t>
      </w:r>
    </w:p>
    <w:p w14:paraId="694294C6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>Pytania muszą być przesłane drogą elektroniczną na adres e-mail lub za pośrednictwem platformy. Zamawiający nie ma obowiązku udzielania odpowiedzi na pytania, które wpłyną później niż 2 dni przed upływem terminu składania ofert.</w:t>
      </w:r>
    </w:p>
    <w:p w14:paraId="3A526F9C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 xml:space="preserve">Do porozumiewania się z Oferentami, w sprawach związanych z postępowaniem, upoważniony jest </w:t>
      </w:r>
      <w:r w:rsidR="009B201A">
        <w:t xml:space="preserve">Jerzy Maszewski– tel. 34/3541120 w.29 adres e-mail: </w:t>
      </w:r>
      <w:r w:rsidR="009B201A" w:rsidRPr="002B2D1B">
        <w:rPr>
          <w:rFonts w:eastAsia="Andale Sans UI" w:cs="Tahoma"/>
          <w:kern w:val="3"/>
          <w:sz w:val="24"/>
          <w:szCs w:val="24"/>
          <w:lang w:bidi="en-US"/>
        </w:rPr>
        <w:t>radkow@radkow.ugm.pl</w:t>
      </w:r>
    </w:p>
    <w:p w14:paraId="07907AEF" w14:textId="77777777" w:rsidR="00D2079C" w:rsidRDefault="00F201ED" w:rsidP="00711817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>Wyjaśnienia treści Zapytania i/lub ewentualne zmiany treści Zapytania będą pr</w:t>
      </w:r>
      <w:r w:rsidR="009B201A">
        <w:t>zesyłane Wykonawcy</w:t>
      </w:r>
      <w:r w:rsidR="00864D7A">
        <w:t xml:space="preserve"> </w:t>
      </w:r>
      <w:r w:rsidR="009B201A">
        <w:t xml:space="preserve">składającemu </w:t>
      </w:r>
      <w:r>
        <w:t>pytanie oraz publikowane na stronie</w:t>
      </w:r>
      <w:r w:rsidR="00864D7A">
        <w:t xml:space="preserve"> www.bip.radkow.finn.pl</w:t>
      </w:r>
    </w:p>
    <w:p w14:paraId="4CC8CC56" w14:textId="77777777" w:rsidR="00D2079C" w:rsidRDefault="00D2079C">
      <w:pPr>
        <w:spacing w:after="0" w:line="276" w:lineRule="auto"/>
        <w:jc w:val="both"/>
        <w:rPr>
          <w:b/>
          <w:highlight w:val="yellow"/>
          <w:u w:val="single"/>
        </w:rPr>
      </w:pPr>
    </w:p>
    <w:p w14:paraId="4E53CAD8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lastRenderedPageBreak/>
        <w:t>Termin związania ofertą</w:t>
      </w:r>
    </w:p>
    <w:p w14:paraId="7F99A4DE" w14:textId="77777777" w:rsidR="00D2079C" w:rsidRDefault="00D2079C">
      <w:pPr>
        <w:tabs>
          <w:tab w:val="left" w:pos="0"/>
          <w:tab w:val="left" w:pos="180"/>
        </w:tabs>
        <w:spacing w:after="0" w:line="276" w:lineRule="auto"/>
        <w:jc w:val="both"/>
        <w:rPr>
          <w:b/>
          <w:u w:val="single"/>
        </w:rPr>
      </w:pPr>
    </w:p>
    <w:p w14:paraId="4456E823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>Oferenci pozostają związani złożoną przez siebie ofertą 30 dni od ostatecznego terminu składania ofert.</w:t>
      </w:r>
    </w:p>
    <w:p w14:paraId="55145A8F" w14:textId="0D1343AD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 xml:space="preserve">Wykonawca samodzielnie lub na wniosek Zamawiającego może przedłużyć termin związania ofertą, z tym że Zamawiający może tylko raz, co najmniej na 3 dni przed upływem terminu związania ofertą, </w:t>
      </w:r>
      <w:r>
        <w:rPr>
          <w:color w:val="000000"/>
        </w:rPr>
        <w:t>zwrócić</w:t>
      </w:r>
      <w:r>
        <w:t xml:space="preserve"> się do Wykonawców o wyrażenie zgody na przedłużenie tego terminu </w:t>
      </w:r>
      <w:r w:rsidR="00AF7C28">
        <w:br/>
      </w:r>
      <w:r>
        <w:t>o oznaczony okres, nie dłuższy jednak niż 30 dni.</w:t>
      </w:r>
    </w:p>
    <w:p w14:paraId="08E3039C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</w:rPr>
        <w:t>Zamawiający</w:t>
      </w:r>
      <w:r>
        <w:t xml:space="preserve"> dopuszcza możliwość unieważnienia zapytania bez podania przyczyn.</w:t>
      </w:r>
    </w:p>
    <w:p w14:paraId="080E1B1E" w14:textId="77777777" w:rsidR="00D2079C" w:rsidRDefault="00D2079C">
      <w:pPr>
        <w:spacing w:after="0" w:line="276" w:lineRule="auto"/>
        <w:jc w:val="both"/>
        <w:rPr>
          <w:b/>
          <w:u w:val="single"/>
        </w:rPr>
      </w:pPr>
    </w:p>
    <w:p w14:paraId="2032FE28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Opis sposobu przygotowania oferty</w:t>
      </w:r>
    </w:p>
    <w:p w14:paraId="5F4CF71B" w14:textId="77777777" w:rsidR="00D2079C" w:rsidRDefault="00D2079C">
      <w:pPr>
        <w:spacing w:after="0" w:line="276" w:lineRule="auto"/>
        <w:jc w:val="both"/>
        <w:rPr>
          <w:b/>
          <w:u w:val="single"/>
        </w:rPr>
      </w:pPr>
    </w:p>
    <w:p w14:paraId="26B0B7F4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bookmarkStart w:id="8" w:name="_heading=h.2et92p0" w:colFirst="0" w:colLast="0"/>
      <w:bookmarkEnd w:id="8"/>
      <w:r>
        <w:rPr>
          <w:color w:val="000000"/>
        </w:rPr>
        <w:t>Wykonawca</w:t>
      </w:r>
      <w:r>
        <w:t xml:space="preserve"> składa ofertę wraz z załącznikami:</w:t>
      </w:r>
    </w:p>
    <w:p w14:paraId="648DC9C1" w14:textId="77777777" w:rsidR="00D2079C" w:rsidRDefault="00F20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bookmarkStart w:id="9" w:name="_heading=h.tyjcwt" w:colFirst="0" w:colLast="0"/>
      <w:bookmarkEnd w:id="9"/>
      <w:r>
        <w:rPr>
          <w:b/>
          <w:color w:val="000000"/>
        </w:rPr>
        <w:t>Załącznik nr 1</w:t>
      </w:r>
      <w:r>
        <w:rPr>
          <w:color w:val="000000"/>
        </w:rPr>
        <w:t xml:space="preserve"> (</w:t>
      </w:r>
      <w:r>
        <w:rPr>
          <w:b/>
          <w:color w:val="000000"/>
        </w:rPr>
        <w:t>Formularz ofertowy</w:t>
      </w:r>
      <w:r>
        <w:rPr>
          <w:color w:val="000000"/>
        </w:rPr>
        <w:t>),</w:t>
      </w:r>
    </w:p>
    <w:p w14:paraId="2E81E135" w14:textId="77777777" w:rsidR="00D2079C" w:rsidRDefault="00F20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  <w:highlight w:val="white"/>
        </w:rPr>
      </w:pPr>
      <w:r>
        <w:rPr>
          <w:b/>
          <w:color w:val="000000"/>
          <w:highlight w:val="white"/>
        </w:rPr>
        <w:t>Załącznik nr 2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(</w:t>
      </w:r>
      <w:r>
        <w:rPr>
          <w:b/>
          <w:color w:val="000000"/>
        </w:rPr>
        <w:t>Oświadczenia</w:t>
      </w:r>
      <w:r>
        <w:rPr>
          <w:b/>
          <w:color w:val="000000"/>
          <w:highlight w:val="white"/>
        </w:rPr>
        <w:t xml:space="preserve"> Oferenta o spełnianiu kryteriów uczestnictwa </w:t>
      </w:r>
      <w:r w:rsidR="00711817">
        <w:rPr>
          <w:b/>
          <w:color w:val="000000"/>
          <w:highlight w:val="white"/>
        </w:rPr>
        <w:br/>
      </w:r>
      <w:r>
        <w:rPr>
          <w:b/>
          <w:color w:val="000000"/>
          <w:highlight w:val="white"/>
        </w:rPr>
        <w:t>w postępowaniu)</w:t>
      </w:r>
      <w:r>
        <w:rPr>
          <w:color w:val="000000"/>
          <w:highlight w:val="white"/>
        </w:rPr>
        <w:t>,</w:t>
      </w:r>
    </w:p>
    <w:p w14:paraId="47A97DE7" w14:textId="77777777" w:rsidR="00D2079C" w:rsidRDefault="00F20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  <w:highlight w:val="white"/>
        </w:rPr>
      </w:pPr>
      <w:r>
        <w:rPr>
          <w:b/>
          <w:color w:val="000000"/>
          <w:highlight w:val="white"/>
        </w:rPr>
        <w:t>Załącznik nr 3 (Wykaz realizacji) oraz referencje</w:t>
      </w:r>
    </w:p>
    <w:p w14:paraId="4C4FE3FA" w14:textId="77777777" w:rsidR="00D2079C" w:rsidRDefault="00240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  <w:highlight w:val="white"/>
        </w:rPr>
      </w:pPr>
      <w:r>
        <w:rPr>
          <w:b/>
          <w:color w:val="000000"/>
          <w:highlight w:val="white"/>
        </w:rPr>
        <w:t>Załącznik nr 4</w:t>
      </w:r>
      <w:r w:rsidR="00F201ED">
        <w:rPr>
          <w:color w:val="000000"/>
          <w:highlight w:val="white"/>
        </w:rPr>
        <w:t xml:space="preserve"> (</w:t>
      </w:r>
      <w:r w:rsidR="00F201ED">
        <w:rPr>
          <w:b/>
          <w:color w:val="000000"/>
          <w:highlight w:val="white"/>
        </w:rPr>
        <w:t>Oświadczenie o braku powiązań osobowych lub kapitałowych</w:t>
      </w:r>
      <w:r w:rsidR="00F201ED">
        <w:rPr>
          <w:color w:val="000000"/>
          <w:highlight w:val="white"/>
        </w:rPr>
        <w:t>),</w:t>
      </w:r>
    </w:p>
    <w:p w14:paraId="2FE9DE97" w14:textId="77777777" w:rsidR="00D2079C" w:rsidRDefault="00F20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  <w:highlight w:val="white"/>
        </w:rPr>
      </w:pPr>
      <w:r>
        <w:rPr>
          <w:b/>
          <w:color w:val="000000"/>
          <w:highlight w:val="white"/>
        </w:rPr>
        <w:t>Specyfikacj</w:t>
      </w:r>
      <w:r>
        <w:rPr>
          <w:b/>
          <w:highlight w:val="white"/>
        </w:rPr>
        <w:t>e</w:t>
      </w:r>
      <w:r>
        <w:rPr>
          <w:b/>
          <w:color w:val="000000"/>
          <w:highlight w:val="white"/>
        </w:rPr>
        <w:t xml:space="preserve"> </w:t>
      </w:r>
      <w:r>
        <w:rPr>
          <w:b/>
          <w:color w:val="000000"/>
        </w:rPr>
        <w:t>techniczn</w:t>
      </w:r>
      <w:r>
        <w:rPr>
          <w:b/>
        </w:rPr>
        <w:t>e</w:t>
      </w:r>
      <w:r>
        <w:rPr>
          <w:b/>
          <w:color w:val="000000"/>
          <w:highlight w:val="white"/>
        </w:rPr>
        <w:t xml:space="preserve"> zaproponowanych rozwiązań</w:t>
      </w:r>
      <w:r>
        <w:rPr>
          <w:highlight w:val="white"/>
        </w:rPr>
        <w:t>:</w:t>
      </w:r>
    </w:p>
    <w:p w14:paraId="3A0D087E" w14:textId="77777777" w:rsidR="00D2079C" w:rsidRDefault="00F201ED">
      <w:pPr>
        <w:numPr>
          <w:ilvl w:val="0"/>
          <w:numId w:val="7"/>
        </w:numPr>
        <w:spacing w:after="0" w:line="276" w:lineRule="auto"/>
        <w:ind w:left="1701"/>
        <w:jc w:val="both"/>
        <w:rPr>
          <w:highlight w:val="white"/>
        </w:rPr>
      </w:pPr>
      <w:r>
        <w:rPr>
          <w:highlight w:val="white"/>
        </w:rPr>
        <w:t>kartę katalogową  paneli fotowoltaicznych,</w:t>
      </w:r>
    </w:p>
    <w:p w14:paraId="210BA81C" w14:textId="77777777" w:rsidR="00D2079C" w:rsidRDefault="00F201ED">
      <w:pPr>
        <w:numPr>
          <w:ilvl w:val="0"/>
          <w:numId w:val="7"/>
        </w:numPr>
        <w:spacing w:after="0" w:line="276" w:lineRule="auto"/>
        <w:ind w:left="1701"/>
        <w:jc w:val="both"/>
        <w:rPr>
          <w:highlight w:val="white"/>
        </w:rPr>
      </w:pPr>
      <w:r>
        <w:rPr>
          <w:highlight w:val="white"/>
        </w:rPr>
        <w:t>kartę katalogową inwerterów.</w:t>
      </w:r>
    </w:p>
    <w:p w14:paraId="573D07F2" w14:textId="77777777" w:rsidR="00D2079C" w:rsidRDefault="00F20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Potwierdzenie posiadania ubezpieczenia od odpowiedzialności cywilnej </w:t>
      </w:r>
      <w:r>
        <w:rPr>
          <w:highlight w:val="white"/>
        </w:rPr>
        <w:t>na kwotę nie mniejszą niż 200 000,00 zł.</w:t>
      </w:r>
    </w:p>
    <w:p w14:paraId="5B66BD95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  <w:highlight w:val="white"/>
        </w:rPr>
      </w:pPr>
    </w:p>
    <w:p w14:paraId="0F83E1D6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Uwagi dotyczące przygotowania oferty oraz wymaganych oświadczeń i dokumentów.</w:t>
      </w:r>
    </w:p>
    <w:p w14:paraId="517B8703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b/>
          <w:color w:val="000000"/>
          <w:u w:val="single"/>
        </w:rPr>
      </w:pPr>
    </w:p>
    <w:p w14:paraId="0AF767BE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</w:rPr>
        <w:t>Oferta</w:t>
      </w:r>
      <w:r>
        <w:t xml:space="preserve"> powinna być sporządzona w języku polskim na komputerze, maszynie do pisania lub </w:t>
      </w:r>
      <w:r>
        <w:rPr>
          <w:color w:val="000000"/>
        </w:rPr>
        <w:t>ręcznie</w:t>
      </w:r>
      <w:r>
        <w:t xml:space="preserve"> długopisem bądź niezmywalnym atramentem, pismem czytelnym.</w:t>
      </w:r>
    </w:p>
    <w:p w14:paraId="50539BD8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</w:rPr>
        <w:t>Dokumenty</w:t>
      </w:r>
      <w:r>
        <w:t xml:space="preserve"> sporządzone w języku obcym powinny zostać złożone wraz z tłumaczeniem na język polski. Zamawiający może żądać przedstawienia oryginału lub notarialnie potwierdzonej kopii dokumentu. </w:t>
      </w:r>
    </w:p>
    <w:p w14:paraId="328E93AC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b/>
        </w:rPr>
      </w:pPr>
      <w:r>
        <w:rPr>
          <w:b/>
        </w:rPr>
        <w:t xml:space="preserve">Na etapie składania ofert Zamawiający nie wymaga przedstawienia deklaracji i certyfikatów potwierdzających zgodność z poszczególnymi normami/dyrektywami/certyfikatami określonymi szczegółowo w punkcie 6. </w:t>
      </w:r>
      <w:r>
        <w:rPr>
          <w:b/>
          <w:i/>
        </w:rPr>
        <w:t>Parametry techniczne Przedmiotu Zamówienia</w:t>
      </w:r>
      <w:r>
        <w:rPr>
          <w:b/>
        </w:rPr>
        <w:t xml:space="preserve"> (poza wyraźnie wskazanymi dokumentami w punkcie 10. </w:t>
      </w:r>
      <w:r>
        <w:rPr>
          <w:b/>
          <w:i/>
        </w:rPr>
        <w:t>Opis sposobu przygotowania oferty</w:t>
      </w:r>
      <w:r>
        <w:rPr>
          <w:b/>
        </w:rPr>
        <w:t>). Jednak w  toku oceny ofert Zamawiający może żądać przedstawienia ww. deklaracji/certyfikatów, jeśli uzna to za konieczne do obiektywnej oceny ofert.</w:t>
      </w:r>
    </w:p>
    <w:p w14:paraId="22C3FE09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 xml:space="preserve">Koszty związane z przygotowaniem </w:t>
      </w:r>
      <w:r>
        <w:rPr>
          <w:color w:val="000000"/>
        </w:rPr>
        <w:t>oferty</w:t>
      </w:r>
      <w:r>
        <w:t xml:space="preserve"> ponosi Wykonawca składający ofertę.</w:t>
      </w:r>
    </w:p>
    <w:p w14:paraId="53F55CDC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>Wykonawca może złożyć w prowadzonym postępowaniu wyłącznie jedną ofertę.</w:t>
      </w:r>
    </w:p>
    <w:p w14:paraId="06F8499A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</w:rPr>
        <w:t>Formularz</w:t>
      </w:r>
      <w:r>
        <w:t xml:space="preserve"> oferty (Załącznik nr 1) oraz złożone </w:t>
      </w:r>
      <w:r>
        <w:rPr>
          <w:color w:val="000000"/>
        </w:rPr>
        <w:t>oświadczenia</w:t>
      </w:r>
      <w:r>
        <w:t xml:space="preserve"> (Załącznik nr 2 oraz Załącznik nr 3)  wymagają podpisu osoby upoważnionej do </w:t>
      </w:r>
      <w:r>
        <w:rPr>
          <w:color w:val="000000"/>
        </w:rPr>
        <w:t>złożenia</w:t>
      </w:r>
      <w:r>
        <w:t xml:space="preserve"> oferty.</w:t>
      </w:r>
    </w:p>
    <w:p w14:paraId="7E2C5F13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lastRenderedPageBreak/>
        <w:t xml:space="preserve">Zamawiający zastrzega sobie prawo do </w:t>
      </w:r>
      <w:r>
        <w:rPr>
          <w:color w:val="000000"/>
        </w:rPr>
        <w:t>poprawienia</w:t>
      </w:r>
      <w:r>
        <w:t xml:space="preserve"> w ofercie oczywistych omyłek pisarskich, </w:t>
      </w:r>
      <w:r>
        <w:rPr>
          <w:color w:val="000000"/>
        </w:rPr>
        <w:t>oczywistych</w:t>
      </w:r>
      <w:r>
        <w:t xml:space="preserve"> omyłek rachunkowych z uwzględnieniem konsekwencji rachunkowych dokonanych poprawek, niepowodujących istotnych zmian w treści oferty.</w:t>
      </w:r>
    </w:p>
    <w:p w14:paraId="07485CB5" w14:textId="77777777" w:rsidR="00D2079C" w:rsidRDefault="00D2079C">
      <w:pPr>
        <w:tabs>
          <w:tab w:val="left" w:pos="360"/>
        </w:tabs>
        <w:spacing w:after="0" w:line="276" w:lineRule="auto"/>
        <w:ind w:left="360"/>
        <w:jc w:val="both"/>
        <w:rPr>
          <w:b/>
          <w:u w:val="single"/>
        </w:rPr>
      </w:pPr>
    </w:p>
    <w:p w14:paraId="7E194884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Miejsce oraz termin składania</w:t>
      </w:r>
    </w:p>
    <w:p w14:paraId="2AFFFC12" w14:textId="77777777" w:rsidR="00D2079C" w:rsidRDefault="00D2079C">
      <w:pPr>
        <w:spacing w:after="0" w:line="276" w:lineRule="auto"/>
        <w:jc w:val="both"/>
        <w:rPr>
          <w:u w:val="single"/>
        </w:rPr>
      </w:pPr>
    </w:p>
    <w:p w14:paraId="39760BCA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color w:val="000000"/>
        </w:rPr>
      </w:pPr>
      <w:r>
        <w:t>Oferty należy składać w formie elektronicznej lub papierowej na adres Zamawiającego:</w:t>
      </w:r>
    </w:p>
    <w:p w14:paraId="00AF28A4" w14:textId="77777777" w:rsidR="00D2079C" w:rsidRDefault="00F201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b/>
          <w:color w:val="000000"/>
        </w:rPr>
        <w:t>elektronicznie na adres e-mail Zamawiającego:</w:t>
      </w:r>
      <w:r w:rsidR="00BB0EA5" w:rsidRPr="00BB0EA5">
        <w:rPr>
          <w:rFonts w:eastAsia="Andale Sans UI" w:cs="Tahoma"/>
          <w:kern w:val="3"/>
          <w:sz w:val="24"/>
          <w:szCs w:val="24"/>
          <w:lang w:bidi="en-US"/>
        </w:rPr>
        <w:t xml:space="preserve"> </w:t>
      </w:r>
      <w:hyperlink r:id="rId10" w:history="1">
        <w:r w:rsidR="00BB0EA5" w:rsidRPr="002B2D1B">
          <w:rPr>
            <w:rFonts w:eastAsia="Andale Sans UI" w:cs="Tahoma"/>
            <w:kern w:val="3"/>
            <w:sz w:val="24"/>
            <w:szCs w:val="24"/>
            <w:u w:val="single"/>
            <w:lang w:val="de-AT"/>
          </w:rPr>
          <w:t>radkow@radkow.ugm.pl</w:t>
        </w:r>
      </w:hyperlink>
      <w:r>
        <w:rPr>
          <w:color w:val="000000"/>
        </w:rPr>
        <w:t xml:space="preserve"> </w:t>
      </w:r>
    </w:p>
    <w:p w14:paraId="5AB6D067" w14:textId="77777777" w:rsidR="00D2079C" w:rsidRDefault="00F201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b/>
          <w:color w:val="000000"/>
        </w:rPr>
        <w:t>lub osobiście</w:t>
      </w:r>
      <w:r>
        <w:rPr>
          <w:color w:val="000000"/>
        </w:rPr>
        <w:t xml:space="preserve"> (w zamkniętej kopercie), </w:t>
      </w:r>
      <w:r>
        <w:rPr>
          <w:b/>
          <w:color w:val="000000"/>
        </w:rPr>
        <w:t>listownie</w:t>
      </w:r>
      <w:r>
        <w:rPr>
          <w:color w:val="000000"/>
        </w:rPr>
        <w:t xml:space="preserve"> (w zamkniętej kopercie) na adres:</w:t>
      </w:r>
    </w:p>
    <w:p w14:paraId="3265DB6F" w14:textId="77777777" w:rsidR="00BB0EA5" w:rsidRPr="00BB0EA5" w:rsidRDefault="00BB0EA5" w:rsidP="00BB0EA5">
      <w:pPr>
        <w:pStyle w:val="Akapitzlist"/>
        <w:ind w:left="993"/>
        <w:rPr>
          <w:rFonts w:cs="Calibri"/>
        </w:rPr>
      </w:pPr>
      <w:r w:rsidRPr="00BB0EA5">
        <w:rPr>
          <w:rFonts w:cs="Calibri"/>
        </w:rPr>
        <w:t>Urząd Gminy Radków, Radków 99, 29-135 Radków</w:t>
      </w:r>
    </w:p>
    <w:p w14:paraId="089FF25E" w14:textId="77777777" w:rsidR="00BB0EA5" w:rsidRDefault="00BB0EA5" w:rsidP="00BB0E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</w:p>
    <w:p w14:paraId="7B21A6BC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</w:pPr>
    </w:p>
    <w:p w14:paraId="5506690A" w14:textId="3C2D3296" w:rsidR="00711817" w:rsidRPr="00711817" w:rsidRDefault="00F201ED" w:rsidP="00BD609C">
      <w:pPr>
        <w:spacing w:after="0" w:line="276" w:lineRule="auto"/>
        <w:ind w:right="20"/>
        <w:jc w:val="both"/>
        <w:rPr>
          <w:b/>
        </w:rPr>
      </w:pPr>
      <w:r>
        <w:rPr>
          <w:color w:val="000000"/>
        </w:rPr>
        <w:t xml:space="preserve">z </w:t>
      </w:r>
      <w:r>
        <w:t xml:space="preserve">dopiskiem: </w:t>
      </w:r>
      <w:r w:rsidR="00711817" w:rsidRPr="00711817">
        <w:rPr>
          <w:b/>
        </w:rPr>
        <w:t xml:space="preserve">ZAPYTANIE OFERTOWE z dnia </w:t>
      </w:r>
      <w:r w:rsidR="00EE3839">
        <w:rPr>
          <w:b/>
        </w:rPr>
        <w:t>7 lutego 2023</w:t>
      </w:r>
      <w:r w:rsidR="00711817" w:rsidRPr="00711817">
        <w:rPr>
          <w:b/>
        </w:rPr>
        <w:t xml:space="preserve"> r.</w:t>
      </w:r>
      <w:r w:rsidR="00711817">
        <w:rPr>
          <w:b/>
        </w:rPr>
        <w:t xml:space="preserve"> </w:t>
      </w:r>
      <w:r w:rsidR="00711817" w:rsidRPr="00711817">
        <w:rPr>
          <w:b/>
        </w:rPr>
        <w:t>o udzielenie zamówienia na</w:t>
      </w:r>
    </w:p>
    <w:p w14:paraId="01B667EA" w14:textId="77777777" w:rsidR="00EE3839" w:rsidRPr="00EE3839" w:rsidRDefault="00EE3839" w:rsidP="00EE3839">
      <w:pPr>
        <w:spacing w:after="0" w:line="276" w:lineRule="auto"/>
        <w:ind w:right="20"/>
        <w:jc w:val="both"/>
        <w:rPr>
          <w:b/>
        </w:rPr>
      </w:pPr>
      <w:r w:rsidRPr="00EE3839">
        <w:rPr>
          <w:b/>
        </w:rPr>
        <w:t xml:space="preserve">„Dostawa, montaż i uruchomienie instalacji fotowoltaicznej o mocy min. 26 </w:t>
      </w:r>
      <w:proofErr w:type="spellStart"/>
      <w:r w:rsidRPr="00EE3839">
        <w:rPr>
          <w:b/>
        </w:rPr>
        <w:t>kWp</w:t>
      </w:r>
      <w:proofErr w:type="spellEnd"/>
      <w:r w:rsidRPr="00EE3839">
        <w:rPr>
          <w:b/>
        </w:rPr>
        <w:t xml:space="preserve"> na dachu </w:t>
      </w:r>
    </w:p>
    <w:p w14:paraId="71F89074" w14:textId="4DBD1CD3" w:rsidR="00D2079C" w:rsidRPr="00711817" w:rsidRDefault="00EE3839" w:rsidP="00EE3839">
      <w:pPr>
        <w:spacing w:after="0" w:line="276" w:lineRule="auto"/>
        <w:ind w:right="20"/>
        <w:jc w:val="both"/>
        <w:rPr>
          <w:b/>
        </w:rPr>
      </w:pPr>
      <w:r w:rsidRPr="00EE3839">
        <w:rPr>
          <w:b/>
        </w:rPr>
        <w:t xml:space="preserve">Urzędu Gminy w Radkowie” </w:t>
      </w:r>
      <w:r w:rsidR="00711817" w:rsidRPr="00711817">
        <w:rPr>
          <w:b/>
        </w:rPr>
        <w:t xml:space="preserve"> </w:t>
      </w:r>
      <w:r w:rsidR="00711817">
        <w:rPr>
          <w:b/>
        </w:rPr>
        <w:t>(Nr post</w:t>
      </w:r>
      <w:r w:rsidR="00AF7C28">
        <w:rPr>
          <w:b/>
        </w:rPr>
        <w:t>ę</w:t>
      </w:r>
      <w:r w:rsidR="00711817">
        <w:rPr>
          <w:b/>
        </w:rPr>
        <w:t xml:space="preserve">powania </w:t>
      </w:r>
      <w:r w:rsidR="00AF7C28" w:rsidRPr="00AF7C28">
        <w:rPr>
          <w:rFonts w:ascii="Cambria" w:hAnsi="Cambria" w:cs="Cambria"/>
          <w:b/>
          <w:bCs/>
          <w:color w:val="000000"/>
          <w:lang w:eastAsia="pl-PL"/>
        </w:rPr>
        <w:t>OR.271.1.2023.ZO</w:t>
      </w:r>
      <w:r w:rsidR="00711817">
        <w:rPr>
          <w:rFonts w:ascii="Cambria" w:hAnsi="Cambria" w:cs="Cambria"/>
          <w:b/>
          <w:bCs/>
          <w:color w:val="000000"/>
          <w:lang w:eastAsia="pl-PL"/>
        </w:rPr>
        <w:t>)</w:t>
      </w:r>
    </w:p>
    <w:p w14:paraId="67CA9A97" w14:textId="77777777" w:rsidR="00D2079C" w:rsidRDefault="00D2079C">
      <w:pPr>
        <w:spacing w:after="0" w:line="276" w:lineRule="auto"/>
        <w:ind w:left="567" w:right="20"/>
        <w:jc w:val="both"/>
        <w:rPr>
          <w:b/>
        </w:rPr>
      </w:pPr>
    </w:p>
    <w:p w14:paraId="629974C9" w14:textId="6FF6189E" w:rsidR="00D2079C" w:rsidRDefault="002B33FF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t xml:space="preserve">Termin składania ofert wynosi 7 </w:t>
      </w:r>
      <w:r w:rsidR="00F201ED">
        <w:t>dni od daty upublicznienia zapytania ofertowego i</w:t>
      </w:r>
      <w:r w:rsidR="00F201ED">
        <w:rPr>
          <w:b/>
        </w:rPr>
        <w:t xml:space="preserve"> upływa w dniu </w:t>
      </w:r>
      <w:r w:rsidR="00EE3839">
        <w:rPr>
          <w:b/>
        </w:rPr>
        <w:t xml:space="preserve">15.02.2023 r. </w:t>
      </w:r>
      <w:r w:rsidR="00880D69">
        <w:rPr>
          <w:b/>
        </w:rPr>
        <w:t xml:space="preserve"> godz. 12</w:t>
      </w:r>
      <w:r w:rsidR="00711817">
        <w:rPr>
          <w:b/>
        </w:rPr>
        <w:t>.00</w:t>
      </w:r>
    </w:p>
    <w:p w14:paraId="34222C5F" w14:textId="77777777" w:rsidR="00D2079C" w:rsidRDefault="00D2079C">
      <w:pPr>
        <w:spacing w:after="0" w:line="276" w:lineRule="auto"/>
        <w:ind w:right="20"/>
        <w:jc w:val="both"/>
        <w:rPr>
          <w:b/>
          <w:u w:val="single"/>
        </w:rPr>
      </w:pPr>
    </w:p>
    <w:p w14:paraId="1E0CFAD3" w14:textId="77777777" w:rsidR="00D2079C" w:rsidRDefault="00F201ED">
      <w:pPr>
        <w:spacing w:after="0" w:line="276" w:lineRule="auto"/>
        <w:ind w:right="20"/>
        <w:jc w:val="both"/>
        <w:rPr>
          <w:color w:val="000000"/>
        </w:rPr>
      </w:pPr>
      <w:r>
        <w:rPr>
          <w:b/>
          <w:color w:val="000000"/>
        </w:rPr>
        <w:t>Uwaga</w:t>
      </w:r>
      <w:r>
        <w:rPr>
          <w:color w:val="000000"/>
        </w:rPr>
        <w:t>:</w:t>
      </w:r>
    </w:p>
    <w:p w14:paraId="72FF40F9" w14:textId="77777777" w:rsidR="00D2079C" w:rsidRDefault="00F201ED">
      <w:pPr>
        <w:spacing w:after="0" w:line="276" w:lineRule="auto"/>
        <w:ind w:left="567" w:right="20"/>
        <w:jc w:val="both"/>
        <w:rPr>
          <w:color w:val="000000"/>
        </w:rPr>
      </w:pPr>
      <w:r>
        <w:rPr>
          <w:color w:val="000000"/>
        </w:rPr>
        <w:t>Oferty złożone po tym terminie nie będą rozpatrywane (decyduje data wpływu oferty</w:t>
      </w:r>
      <w:r>
        <w:t>).</w:t>
      </w:r>
    </w:p>
    <w:p w14:paraId="456C85DF" w14:textId="77777777" w:rsidR="00D2079C" w:rsidRDefault="00D2079C">
      <w:pPr>
        <w:spacing w:after="0" w:line="276" w:lineRule="auto"/>
        <w:jc w:val="both"/>
        <w:rPr>
          <w:b/>
          <w:highlight w:val="yellow"/>
        </w:rPr>
      </w:pPr>
    </w:p>
    <w:p w14:paraId="6F5887C3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Opis sposobu obliczenia ceny oferty.</w:t>
      </w:r>
    </w:p>
    <w:p w14:paraId="325D362E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</w:p>
    <w:p w14:paraId="3CF463BE" w14:textId="4F1B6381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b/>
          <w:color w:val="000000"/>
        </w:rPr>
      </w:pPr>
      <w:r>
        <w:rPr>
          <w:color w:val="000000"/>
        </w:rPr>
        <w:t>Podana w ofercie cena musi być wyrażona w PLN. Cena musi uwzględniać wszystkie wymagania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niniejszego zapytania ofertowego oraz obejmować wszelkie koszty związane z terminowym </w:t>
      </w:r>
      <w:r w:rsidR="00EE3839">
        <w:rPr>
          <w:color w:val="000000"/>
        </w:rPr>
        <w:br/>
      </w:r>
      <w:r>
        <w:rPr>
          <w:color w:val="000000"/>
        </w:rPr>
        <w:t>i</w:t>
      </w:r>
      <w:r>
        <w:rPr>
          <w:b/>
          <w:color w:val="000000"/>
        </w:rPr>
        <w:t xml:space="preserve"> </w:t>
      </w:r>
      <w:r>
        <w:rPr>
          <w:color w:val="000000"/>
        </w:rPr>
        <w:t>prawidłowym wykonaniem przedmiotu zamówienia oraz warunkami i wytycznymi stawianymi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przez Zamawiającego, odnoszącymi się do przedmiotu zamówienia. </w:t>
      </w:r>
    </w:p>
    <w:p w14:paraId="06A3527C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color w:val="000000"/>
        </w:rPr>
      </w:pPr>
      <w:r>
        <w:rPr>
          <w:color w:val="000000"/>
        </w:rPr>
        <w:t>Ceną oferty jest cena brutto za realizację całego przedmiotu zamówienia</w:t>
      </w:r>
      <w:r>
        <w:t>.</w:t>
      </w:r>
    </w:p>
    <w:p w14:paraId="42A00616" w14:textId="77777777" w:rsidR="00D2079C" w:rsidRDefault="00D2079C">
      <w:pPr>
        <w:spacing w:after="0" w:line="276" w:lineRule="auto"/>
        <w:jc w:val="both"/>
        <w:rPr>
          <w:color w:val="000000"/>
        </w:rPr>
      </w:pPr>
    </w:p>
    <w:p w14:paraId="101645D3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Opis kryteriów, którymi Zamawiający będzie się kierował przy wyborze oferty wraz z podaniem znaczenia tych kryteriów oraz sposobu oceny ofert</w:t>
      </w:r>
      <w:r>
        <w:rPr>
          <w:color w:val="000000"/>
          <w:u w:val="single"/>
        </w:rPr>
        <w:t>.</w:t>
      </w:r>
    </w:p>
    <w:p w14:paraId="41815C3C" w14:textId="77777777" w:rsidR="00D2079C" w:rsidRDefault="00D207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</w:p>
    <w:p w14:paraId="1ABC4690" w14:textId="68C51A50" w:rsidR="00D2079C" w:rsidRDefault="00F201ED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color w:val="000000"/>
        </w:rPr>
        <w:t xml:space="preserve">Wybrana zostanie oferta, która uzyska największą liczbę punktów. Wybór oferty dokonany zostanie </w:t>
      </w:r>
      <w:r w:rsidR="00EE3839">
        <w:rPr>
          <w:color w:val="000000"/>
        </w:rPr>
        <w:br/>
      </w:r>
      <w:r>
        <w:rPr>
          <w:color w:val="000000"/>
        </w:rPr>
        <w:t>na podstawie kryteriów oceny ofert z ustaloną punktacją do 100 pkt. (100% = 100 pkt):  </w:t>
      </w:r>
    </w:p>
    <w:p w14:paraId="43EBB0D8" w14:textId="77777777" w:rsidR="00D2079C" w:rsidRDefault="00D207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66"/>
        <w:gridCol w:w="6968"/>
      </w:tblGrid>
      <w:tr w:rsidR="00D2079C" w14:paraId="439EEB2A" w14:textId="77777777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C2097" w14:textId="77777777" w:rsidR="00D2079C" w:rsidRDefault="00F201ED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Kryteria oceny ofert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AB1DB1" w14:textId="77777777" w:rsidR="00D2079C" w:rsidRDefault="00F201ED">
            <w:pPr>
              <w:spacing w:after="0"/>
              <w:ind w:right="9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Informacja o wagach punktowych oraz procentowych przypisanych do poszczególnych kryteriów oraz opis sposobu przyznawania punktacji</w:t>
            </w:r>
          </w:p>
        </w:tc>
      </w:tr>
      <w:tr w:rsidR="00D2079C" w14:paraId="3611042E" w14:textId="77777777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07842" w14:textId="77777777" w:rsidR="00D2079C" w:rsidRDefault="00F201ED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Cena brutto w PLN: </w:t>
            </w:r>
          </w:p>
          <w:p w14:paraId="07025931" w14:textId="77777777" w:rsidR="00D2079C" w:rsidRDefault="00D20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245EC8" w14:textId="77777777" w:rsidR="00D2079C" w:rsidRDefault="00F201ED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waga: 60 % (60 pkt.)</w:t>
            </w:r>
          </w:p>
          <w:p w14:paraId="0E54D80E" w14:textId="77777777" w:rsidR="00D2079C" w:rsidRDefault="00D207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149CE" w14:textId="636A0967" w:rsidR="00D2079C" w:rsidRDefault="00F201ED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Przez kryterium „</w:t>
            </w:r>
            <w:r>
              <w:rPr>
                <w:i/>
                <w:color w:val="000000"/>
              </w:rPr>
              <w:t xml:space="preserve">Cena </w:t>
            </w:r>
            <w:r w:rsidR="000846DE">
              <w:rPr>
                <w:i/>
                <w:color w:val="000000"/>
              </w:rPr>
              <w:t>brutto</w:t>
            </w:r>
            <w:r>
              <w:rPr>
                <w:i/>
                <w:color w:val="000000"/>
              </w:rPr>
              <w:t xml:space="preserve"> w PLN</w:t>
            </w:r>
            <w:r>
              <w:rPr>
                <w:color w:val="000000"/>
              </w:rPr>
              <w:t>” Zamawiający rozumie określoną przez Oferenta cenę całkowitą brutto za wykonanie przedmiotu zamówienia wskazaną w ofercie. Ocena w ramach kryterium „</w:t>
            </w:r>
            <w:r>
              <w:rPr>
                <w:i/>
                <w:color w:val="000000"/>
              </w:rPr>
              <w:t xml:space="preserve">Cena </w:t>
            </w:r>
            <w:r w:rsidR="000846DE">
              <w:rPr>
                <w:i/>
                <w:color w:val="000000"/>
              </w:rPr>
              <w:t>brutto</w:t>
            </w:r>
            <w:r>
              <w:rPr>
                <w:i/>
                <w:color w:val="000000"/>
              </w:rPr>
              <w:t xml:space="preserve"> w PLN</w:t>
            </w:r>
            <w:r>
              <w:rPr>
                <w:color w:val="000000"/>
              </w:rPr>
              <w:t>” (</w:t>
            </w:r>
            <w:proofErr w:type="spellStart"/>
            <w:r>
              <w:rPr>
                <w:color w:val="000000"/>
              </w:rPr>
              <w:t>Kc</w:t>
            </w:r>
            <w:proofErr w:type="spellEnd"/>
            <w:r>
              <w:rPr>
                <w:color w:val="000000"/>
              </w:rPr>
              <w:t>) będzie obliczana na podstawie następującego wzoru:</w:t>
            </w:r>
          </w:p>
          <w:p w14:paraId="2EA95F4D" w14:textId="77777777" w:rsidR="00D2079C" w:rsidRDefault="00D20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B9D581" w14:textId="77777777" w:rsidR="00D2079C" w:rsidRDefault="00F2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</w:rPr>
              <w:t>Kc</w:t>
            </w:r>
            <w:proofErr w:type="spellEnd"/>
            <w:r>
              <w:rPr>
                <w:i/>
                <w:color w:val="000000"/>
              </w:rPr>
              <w:t xml:space="preserve"> = (</w:t>
            </w:r>
            <w:proofErr w:type="spellStart"/>
            <w:r>
              <w:rPr>
                <w:i/>
                <w:color w:val="000000"/>
              </w:rPr>
              <w:t>Cn</w:t>
            </w:r>
            <w:proofErr w:type="spellEnd"/>
            <w:r>
              <w:rPr>
                <w:i/>
                <w:color w:val="000000"/>
              </w:rPr>
              <w:t>/Co)*60</w:t>
            </w:r>
          </w:p>
          <w:p w14:paraId="1E40891C" w14:textId="77777777" w:rsidR="00D2079C" w:rsidRDefault="00F2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gdzie:</w:t>
            </w:r>
          </w:p>
          <w:p w14:paraId="2CD8C972" w14:textId="57033447" w:rsidR="00D2079C" w:rsidRDefault="00F2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Cn</w:t>
            </w:r>
            <w:proofErr w:type="spellEnd"/>
            <w:r>
              <w:rPr>
                <w:color w:val="000000"/>
              </w:rPr>
              <w:t xml:space="preserve"> – najniższa zaproponowana cena </w:t>
            </w:r>
            <w:r w:rsidR="000846DE">
              <w:rPr>
                <w:color w:val="000000"/>
              </w:rPr>
              <w:t>brutto</w:t>
            </w:r>
            <w:r>
              <w:rPr>
                <w:color w:val="000000"/>
              </w:rPr>
              <w:t xml:space="preserve"> spośród ofert podlegających ocenie</w:t>
            </w:r>
          </w:p>
          <w:p w14:paraId="13B4DED4" w14:textId="3BA06F8B" w:rsidR="00D2079C" w:rsidRDefault="00F2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Co – cena </w:t>
            </w:r>
            <w:r w:rsidR="000846DE">
              <w:rPr>
                <w:color w:val="000000"/>
              </w:rPr>
              <w:t xml:space="preserve">brutto </w:t>
            </w:r>
            <w:r>
              <w:rPr>
                <w:color w:val="000000"/>
              </w:rPr>
              <w:t>zaproponowana w badanej ofercie</w:t>
            </w:r>
          </w:p>
          <w:p w14:paraId="1CD51846" w14:textId="18274667" w:rsidR="00D2079C" w:rsidRDefault="00F201E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Kc</w:t>
            </w:r>
            <w:proofErr w:type="spellEnd"/>
            <w:r>
              <w:rPr>
                <w:color w:val="000000"/>
              </w:rPr>
              <w:t xml:space="preserve"> – liczba punktów przyznana danej ofercie w kryterium „Cena </w:t>
            </w:r>
            <w:r w:rsidR="000846DE">
              <w:rPr>
                <w:color w:val="000000"/>
              </w:rPr>
              <w:t>brutto</w:t>
            </w:r>
            <w:r>
              <w:rPr>
                <w:color w:val="000000"/>
              </w:rPr>
              <w:t xml:space="preserve"> w PLN”</w:t>
            </w:r>
          </w:p>
        </w:tc>
      </w:tr>
      <w:tr w:rsidR="00D2079C" w14:paraId="3226B2A9" w14:textId="77777777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A2EE1" w14:textId="77777777" w:rsidR="00D2079C" w:rsidRDefault="00F201ED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Gwarancja na moduły fotowoltaiczne – liniowa gwarancja mocy</w:t>
            </w:r>
          </w:p>
          <w:p w14:paraId="5E45433B" w14:textId="77777777" w:rsidR="00D2079C" w:rsidRDefault="00D20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3111F1" w14:textId="77777777" w:rsidR="00D2079C" w:rsidRDefault="00F201ED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waga: 40% (40 pkt.)</w:t>
            </w:r>
          </w:p>
          <w:p w14:paraId="4F8A066B" w14:textId="77777777" w:rsidR="00D2079C" w:rsidRDefault="00F201E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515BA" w14:textId="77777777" w:rsidR="00D2079C" w:rsidRDefault="00F2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W przedmiotowym kryterium oceniany będzie podany przez Wykonawcę w formularzu ofertowym okres gwarancji producenta na liniowy spadek mocy dla paneli fotowoltaicznych. </w:t>
            </w:r>
          </w:p>
          <w:p w14:paraId="12BF7F21" w14:textId="77777777" w:rsidR="00D2079C" w:rsidRDefault="00D20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7CC085" w14:textId="77777777" w:rsidR="00D2079C" w:rsidRDefault="00F2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Punktację otrzyma oferta, w której </w:t>
            </w:r>
            <w:r w:rsidR="00864D7A">
              <w:rPr>
                <w:color w:val="000000"/>
              </w:rPr>
              <w:t xml:space="preserve">zostanie spełniony </w:t>
            </w:r>
            <w:r>
              <w:rPr>
                <w:color w:val="000000"/>
              </w:rPr>
              <w:t>warun</w:t>
            </w:r>
            <w:r w:rsidR="00864D7A">
              <w:rPr>
                <w:color w:val="000000"/>
              </w:rPr>
              <w:t>ek</w:t>
            </w:r>
            <w:r>
              <w:rPr>
                <w:color w:val="000000"/>
              </w:rPr>
              <w:t>: </w:t>
            </w:r>
          </w:p>
          <w:p w14:paraId="67F29C9C" w14:textId="77777777" w:rsidR="00D2079C" w:rsidRDefault="00D20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6EF4E5" w14:textId="77777777" w:rsidR="00D2079C" w:rsidRDefault="00864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 w:rsidR="00F201ED">
              <w:rPr>
                <w:color w:val="000000"/>
              </w:rPr>
              <w:t xml:space="preserve">zagwarantowana przez producenta </w:t>
            </w:r>
            <w:r w:rsidR="00F201ED">
              <w:rPr>
                <w:b/>
                <w:color w:val="000000"/>
              </w:rPr>
              <w:t>liniowa gwarancja mocy</w:t>
            </w:r>
            <w:r w:rsidR="00F201ED">
              <w:rPr>
                <w:color w:val="000000"/>
              </w:rPr>
              <w:t xml:space="preserve"> będzie na poziomie minimum 85% po  30 latach. Oferty będą oceniane w tym kryterium według następującej zależności: </w:t>
            </w:r>
          </w:p>
          <w:p w14:paraId="78B5E86E" w14:textId="77777777" w:rsidR="00D2079C" w:rsidRDefault="00F201E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mniej niż 85% po 30 latach  – 0 pkt.</w:t>
            </w:r>
          </w:p>
          <w:p w14:paraId="75A2ABBC" w14:textId="77777777" w:rsidR="00D2079C" w:rsidRDefault="00F201E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85% i więcej po 30 latach– 40 pkt.</w:t>
            </w:r>
          </w:p>
          <w:p w14:paraId="7CA33B29" w14:textId="77777777" w:rsidR="00D2079C" w:rsidRDefault="00D20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219B71" w14:textId="77777777" w:rsidR="00D2079C" w:rsidRDefault="00F2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Spełnienie niniejszego kryterium musi zostać potwierdzone przez Oferenta poprzez dodanie do oferty karty katalogowej Producenta proponowanych paneli fotowoltaicznych.</w:t>
            </w:r>
          </w:p>
          <w:p w14:paraId="2D550828" w14:textId="77777777" w:rsidR="00D2079C" w:rsidRDefault="00D207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A0C5DA" w14:textId="77777777" w:rsidR="00D2079C" w:rsidRDefault="00D207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D30878" w14:textId="77777777" w:rsidR="00D2079C" w:rsidRDefault="00F201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color w:val="000000"/>
        </w:rPr>
        <w:t>Jeżeli nie będzie można wybrać oferty najkorzystniejszej z uwagi na to, że dwie lub więcej ofert przedstawia taki sam bilans kryteriów oceny ofert, Zamawiający spośród tych ofert wybierze ofertę z najniższą ceną.</w:t>
      </w:r>
    </w:p>
    <w:p w14:paraId="3DF8E05A" w14:textId="77777777" w:rsidR="00D2079C" w:rsidRDefault="00D2079C">
      <w:pPr>
        <w:spacing w:after="0" w:line="276" w:lineRule="auto"/>
        <w:jc w:val="both"/>
      </w:pPr>
    </w:p>
    <w:p w14:paraId="0FC3A0BC" w14:textId="77777777" w:rsidR="00D2079C" w:rsidRDefault="00D2079C">
      <w:pPr>
        <w:spacing w:after="0" w:line="276" w:lineRule="auto"/>
        <w:jc w:val="both"/>
        <w:rPr>
          <w:strike/>
        </w:rPr>
      </w:pPr>
    </w:p>
    <w:p w14:paraId="5EF9FD13" w14:textId="77777777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>Informacja o formalnościach, jakie powinny zostać dopełnione po wyborze oferty w celu zawarcia umowy w sprawie zamówienia publicznego</w:t>
      </w:r>
    </w:p>
    <w:p w14:paraId="376EA542" w14:textId="77777777" w:rsidR="00D2079C" w:rsidRDefault="00D2079C">
      <w:pPr>
        <w:spacing w:after="0" w:line="276" w:lineRule="auto"/>
      </w:pPr>
    </w:p>
    <w:p w14:paraId="2AC6A946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</w:pPr>
      <w:r>
        <w:rPr>
          <w:color w:val="000000"/>
        </w:rPr>
        <w:t>Zawiadomienie</w:t>
      </w:r>
      <w:r>
        <w:t xml:space="preserve"> o wyborze najkorzystniejszej oferty zostanie ogłoszone na stronie, na której zostało upublicznione przez Zamawiającego.</w:t>
      </w:r>
    </w:p>
    <w:p w14:paraId="2258A32B" w14:textId="77777777" w:rsidR="00D2079C" w:rsidRDefault="00D2079C">
      <w:pPr>
        <w:spacing w:after="0" w:line="276" w:lineRule="auto"/>
        <w:ind w:left="567" w:right="20"/>
        <w:jc w:val="both"/>
      </w:pPr>
    </w:p>
    <w:p w14:paraId="3D788010" w14:textId="0266668A" w:rsidR="00D2079C" w:rsidRDefault="00F201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Istotne dla stron postanowienia, które zostaną wprowadzone do treści zawieranej umowy </w:t>
      </w:r>
      <w:r w:rsidR="000846DE">
        <w:rPr>
          <w:b/>
          <w:color w:val="000000"/>
          <w:u w:val="single"/>
        </w:rPr>
        <w:br/>
      </w:r>
      <w:r>
        <w:rPr>
          <w:b/>
          <w:color w:val="000000"/>
          <w:u w:val="single"/>
        </w:rPr>
        <w:t>w sprawie zamówienia publicznego</w:t>
      </w:r>
    </w:p>
    <w:p w14:paraId="52D5BEAD" w14:textId="77777777" w:rsidR="00D2079C" w:rsidRDefault="00D2079C">
      <w:pPr>
        <w:spacing w:after="0" w:line="276" w:lineRule="auto"/>
        <w:jc w:val="both"/>
      </w:pPr>
    </w:p>
    <w:p w14:paraId="6D00DD05" w14:textId="2D7864D2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b/>
        </w:rPr>
      </w:pPr>
      <w:r>
        <w:t xml:space="preserve">Zamawiający </w:t>
      </w:r>
      <w:r>
        <w:rPr>
          <w:color w:val="000000"/>
        </w:rPr>
        <w:t>przewiduje</w:t>
      </w:r>
      <w:r>
        <w:t xml:space="preserve"> możliwość dokonania zmian postanowień zawartej umowy / zamówienia w </w:t>
      </w:r>
      <w:r>
        <w:rPr>
          <w:color w:val="000000"/>
        </w:rPr>
        <w:t>stosunku</w:t>
      </w:r>
      <w:r>
        <w:t xml:space="preserve"> do treści oferty w wyniku zmiany umowy o dofinansowanie oraz w przypadku nieprzewidzianych zdarzeń w momencie dokonywania wyboru oferty jak i w trakcie realizacji zamówienia, a w szczególności nieprzewidzianych zdarzeń losowych. W powyższych przypadkach Strony spiszą protokół konieczności zmian do Umowy i zawrą stosowny aneks do Umowy, </w:t>
      </w:r>
      <w:r w:rsidR="000846DE">
        <w:br/>
      </w:r>
      <w:r>
        <w:t xml:space="preserve">z zastrzeżeniem, że w przypadkach wymagających uzyskania zgody Instytucji finansującej projekt, </w:t>
      </w:r>
      <w:r>
        <w:lastRenderedPageBreak/>
        <w:t xml:space="preserve">wprowadzenie zmian Umowy wymaga zgody tej Instytucji. </w:t>
      </w:r>
      <w:r>
        <w:rPr>
          <w:highlight w:val="white"/>
        </w:rPr>
        <w:t>Wszelkie zmiany Umowy są dokonywane przez umocowanych przedstawicieli Zamawiającego i Wykonawcy w formie pisemnej w drodze aneksu Umowy, pod rygorem nieważności. </w:t>
      </w:r>
    </w:p>
    <w:p w14:paraId="552BF16A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b/>
        </w:rPr>
      </w:pPr>
      <w:r>
        <w:rPr>
          <w:highlight w:val="white"/>
        </w:rPr>
        <w:t xml:space="preserve">W </w:t>
      </w:r>
      <w:r>
        <w:rPr>
          <w:color w:val="000000"/>
        </w:rPr>
        <w:t>razie</w:t>
      </w:r>
      <w:r>
        <w:rPr>
          <w:highlight w:val="white"/>
        </w:rPr>
        <w:t xml:space="preserve"> </w:t>
      </w:r>
      <w:r>
        <w:rPr>
          <w:color w:val="000000"/>
        </w:rPr>
        <w:t>wątpliwości</w:t>
      </w:r>
      <w:r>
        <w:rPr>
          <w:highlight w:val="white"/>
        </w:rPr>
        <w:t>, przyjmuje się, że nie stanowią zmiany Umowy następujące zmiany: </w:t>
      </w:r>
    </w:p>
    <w:p w14:paraId="11D95F3B" w14:textId="77777777" w:rsidR="00D2079C" w:rsidRDefault="00F20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  <w:highlight w:val="white"/>
        </w:rPr>
        <w:t>danych teleadresowych, </w:t>
      </w:r>
    </w:p>
    <w:p w14:paraId="5B27073D" w14:textId="77777777" w:rsidR="00D2079C" w:rsidRDefault="00F20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  <w:highlight w:val="white"/>
        </w:rPr>
        <w:t>danych rejestrowych, </w:t>
      </w:r>
    </w:p>
    <w:p w14:paraId="034DA0D5" w14:textId="77777777" w:rsidR="00D2079C" w:rsidRDefault="00F201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  <w:highlight w:val="white"/>
        </w:rPr>
        <w:t>będące następstwem sukcesji uniwersalnej po jednej ze stron Umowy. </w:t>
      </w:r>
    </w:p>
    <w:p w14:paraId="541FAD8C" w14:textId="77777777" w:rsidR="00D2079C" w:rsidRDefault="00F201ED">
      <w:pPr>
        <w:numPr>
          <w:ilvl w:val="1"/>
          <w:numId w:val="6"/>
        </w:numPr>
        <w:spacing w:after="0" w:line="276" w:lineRule="auto"/>
        <w:ind w:left="567" w:right="20" w:hanging="567"/>
        <w:jc w:val="both"/>
        <w:rPr>
          <w:b/>
        </w:rPr>
      </w:pPr>
      <w:r>
        <w:rPr>
          <w:color w:val="000000"/>
        </w:rPr>
        <w:t>Zamawiający</w:t>
      </w:r>
      <w:r>
        <w:rPr>
          <w:highlight w:val="white"/>
        </w:rPr>
        <w:t xml:space="preserve"> zastrzega możliwość: </w:t>
      </w:r>
    </w:p>
    <w:p w14:paraId="5E51A71B" w14:textId="77777777" w:rsidR="00D2079C" w:rsidRDefault="00E848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  <w:highlight w:val="white"/>
        </w:rPr>
        <w:t>unieważnienia</w:t>
      </w:r>
      <w:r w:rsidR="00F201ED">
        <w:rPr>
          <w:color w:val="000000"/>
          <w:highlight w:val="white"/>
        </w:rPr>
        <w:t xml:space="preserve"> postępowania w ramach zapytania ofertowego w każdym czasie bez wskazania przyczyny; </w:t>
      </w:r>
    </w:p>
    <w:p w14:paraId="7D84A014" w14:textId="77777777" w:rsidR="00D2079C" w:rsidRDefault="00F201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color w:val="000000"/>
        </w:rPr>
      </w:pPr>
      <w:r>
        <w:rPr>
          <w:color w:val="000000"/>
          <w:highlight w:val="white"/>
        </w:rPr>
        <w:t>zakończenia postępowania bez dokonania wyboru Wykonawcy;</w:t>
      </w:r>
    </w:p>
    <w:p w14:paraId="63FE2755" w14:textId="77777777" w:rsidR="00D2079C" w:rsidRDefault="00F201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highlight w:val="white"/>
        </w:rPr>
        <w:t>unieważnienia postępowania ofertowego w momencie uzyskania ofert przewyższających zakładany budżet na realizację zamówienia lub ofert rażąco niskich lub zaistnienia innej przyczyny uniemożliwiającej zawarcie umowy z Wykonawcą.</w:t>
      </w:r>
    </w:p>
    <w:sectPr w:rsidR="00D2079C" w:rsidSect="000A0FD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09" w:footer="2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BF48" w14:textId="77777777" w:rsidR="00C870FE" w:rsidRDefault="00C870FE">
      <w:pPr>
        <w:spacing w:after="0" w:line="240" w:lineRule="auto"/>
      </w:pPr>
      <w:r>
        <w:separator/>
      </w:r>
    </w:p>
  </w:endnote>
  <w:endnote w:type="continuationSeparator" w:id="0">
    <w:p w14:paraId="755DB39B" w14:textId="77777777" w:rsidR="00C870FE" w:rsidRDefault="00C8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6E37" w14:textId="77777777" w:rsidR="00D2079C" w:rsidRDefault="00F201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t xml:space="preserve">Strona </w:t>
    </w:r>
    <w:r w:rsidR="003252E3">
      <w:rPr>
        <w:rFonts w:ascii="Times New Roman" w:eastAsia="Times New Roman" w:hAnsi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/>
        <w:b/>
        <w:color w:val="000000"/>
        <w:sz w:val="24"/>
        <w:szCs w:val="24"/>
      </w:rPr>
      <w:instrText>PAGE</w:instrText>
    </w:r>
    <w:r w:rsidR="003252E3">
      <w:rPr>
        <w:rFonts w:ascii="Times New Roman" w:eastAsia="Times New Roman" w:hAnsi="Times New Roman"/>
        <w:b/>
        <w:color w:val="000000"/>
        <w:sz w:val="24"/>
        <w:szCs w:val="24"/>
      </w:rPr>
      <w:fldChar w:fldCharType="separate"/>
    </w:r>
    <w:r w:rsidR="00880D69">
      <w:rPr>
        <w:rFonts w:ascii="Times New Roman" w:eastAsia="Times New Roman" w:hAnsi="Times New Roman"/>
        <w:b/>
        <w:noProof/>
        <w:color w:val="000000"/>
        <w:sz w:val="24"/>
        <w:szCs w:val="24"/>
      </w:rPr>
      <w:t>6</w:t>
    </w:r>
    <w:r w:rsidR="003252E3">
      <w:rPr>
        <w:rFonts w:ascii="Times New Roman" w:eastAsia="Times New Roman" w:hAnsi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/>
        <w:color w:val="000000"/>
        <w:sz w:val="24"/>
        <w:szCs w:val="24"/>
      </w:rPr>
      <w:t xml:space="preserve"> z </w:t>
    </w:r>
    <w:r w:rsidR="003252E3">
      <w:rPr>
        <w:rFonts w:ascii="Times New Roman" w:eastAsia="Times New Roman" w:hAnsi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/>
        <w:b/>
        <w:color w:val="000000"/>
        <w:sz w:val="24"/>
        <w:szCs w:val="24"/>
      </w:rPr>
      <w:instrText>NUMPAGES</w:instrText>
    </w:r>
    <w:r w:rsidR="003252E3">
      <w:rPr>
        <w:rFonts w:ascii="Times New Roman" w:eastAsia="Times New Roman" w:hAnsi="Times New Roman"/>
        <w:b/>
        <w:color w:val="000000"/>
        <w:sz w:val="24"/>
        <w:szCs w:val="24"/>
      </w:rPr>
      <w:fldChar w:fldCharType="separate"/>
    </w:r>
    <w:r w:rsidR="00880D69">
      <w:rPr>
        <w:rFonts w:ascii="Times New Roman" w:eastAsia="Times New Roman" w:hAnsi="Times New Roman"/>
        <w:b/>
        <w:noProof/>
        <w:color w:val="000000"/>
        <w:sz w:val="24"/>
        <w:szCs w:val="24"/>
      </w:rPr>
      <w:t>9</w:t>
    </w:r>
    <w:r w:rsidR="003252E3">
      <w:rPr>
        <w:rFonts w:ascii="Times New Roman" w:eastAsia="Times New Roman" w:hAnsi="Times New Roman"/>
        <w:b/>
        <w:color w:val="000000"/>
        <w:sz w:val="24"/>
        <w:szCs w:val="24"/>
      </w:rPr>
      <w:fldChar w:fldCharType="end"/>
    </w:r>
  </w:p>
  <w:p w14:paraId="2AF5FB04" w14:textId="77777777" w:rsidR="00D2079C" w:rsidRDefault="00D207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5EE8" w14:textId="77777777" w:rsidR="00D2079C" w:rsidRDefault="00D2079C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08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</w:rPr>
    </w:pPr>
  </w:p>
  <w:p w14:paraId="21D69AFD" w14:textId="77777777" w:rsidR="00D2079C" w:rsidRDefault="00D207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E2B0" w14:textId="77777777" w:rsidR="00C870FE" w:rsidRDefault="00C870FE">
      <w:pPr>
        <w:spacing w:after="0" w:line="240" w:lineRule="auto"/>
      </w:pPr>
      <w:r>
        <w:separator/>
      </w:r>
    </w:p>
  </w:footnote>
  <w:footnote w:type="continuationSeparator" w:id="0">
    <w:p w14:paraId="3CEE7E3C" w14:textId="77777777" w:rsidR="00C870FE" w:rsidRDefault="00C8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68C" w14:textId="77777777" w:rsidR="006369A2" w:rsidRPr="006369A2" w:rsidRDefault="006369A2" w:rsidP="006369A2">
    <w:pPr>
      <w:suppressAutoHyphens w:val="0"/>
      <w:autoSpaceDE w:val="0"/>
      <w:autoSpaceDN w:val="0"/>
      <w:adjustRightInd w:val="0"/>
      <w:spacing w:after="0" w:line="240" w:lineRule="auto"/>
      <w:rPr>
        <w:rFonts w:ascii="Cambria" w:hAnsi="Cambria" w:cs="Cambria"/>
        <w:color w:val="000000"/>
        <w:sz w:val="24"/>
        <w:szCs w:val="24"/>
        <w:lang w:eastAsia="pl-PL"/>
      </w:rPr>
    </w:pPr>
  </w:p>
  <w:p w14:paraId="75B1B8D8" w14:textId="078A3109" w:rsidR="00D2079C" w:rsidRPr="006369A2" w:rsidRDefault="00AF7C28" w:rsidP="00AF7C28">
    <w:pPr>
      <w:pStyle w:val="Nagwek"/>
    </w:pPr>
    <w:bookmarkStart w:id="10" w:name="_Hlk126651562"/>
    <w:bookmarkStart w:id="11" w:name="_Hlk126651563"/>
    <w:bookmarkStart w:id="12" w:name="_Hlk126651564"/>
    <w:bookmarkStart w:id="13" w:name="_Hlk126651565"/>
    <w:r w:rsidRPr="00AF7C28">
      <w:rPr>
        <w:rFonts w:ascii="Cambria" w:hAnsi="Cambria" w:cs="Cambria"/>
        <w:color w:val="000000"/>
        <w:sz w:val="24"/>
        <w:szCs w:val="24"/>
        <w:lang w:eastAsia="pl-PL"/>
      </w:rPr>
      <w:t>OR.271.1.202</w:t>
    </w:r>
    <w:r>
      <w:rPr>
        <w:rFonts w:ascii="Cambria" w:hAnsi="Cambria" w:cs="Cambria"/>
        <w:color w:val="000000"/>
        <w:sz w:val="24"/>
        <w:szCs w:val="24"/>
        <w:lang w:eastAsia="pl-PL"/>
      </w:rPr>
      <w:t>3.ZO</w:t>
    </w:r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9E34" w14:textId="77777777" w:rsidR="00D2079C" w:rsidRDefault="00F201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/>
      </w:rPr>
      <w:drawing>
        <wp:inline distT="0" distB="0" distL="0" distR="0" wp14:anchorId="4F7C48E3" wp14:editId="6E05076D">
          <wp:extent cx="4317365" cy="492760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736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0AEDCE" w14:textId="77777777" w:rsidR="00D2079C" w:rsidRDefault="00D207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2130"/>
    <w:multiLevelType w:val="multilevel"/>
    <w:tmpl w:val="BA90D94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D472E8"/>
    <w:multiLevelType w:val="multilevel"/>
    <w:tmpl w:val="DC70560C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D982609"/>
    <w:multiLevelType w:val="multilevel"/>
    <w:tmpl w:val="BA328A66"/>
    <w:lvl w:ilvl="0">
      <w:start w:val="1"/>
      <w:numFmt w:val="lowerLetter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4A7812F4"/>
    <w:multiLevelType w:val="multilevel"/>
    <w:tmpl w:val="8A0EE1E8"/>
    <w:lvl w:ilvl="0">
      <w:start w:val="1"/>
      <w:numFmt w:val="lowerLetter"/>
      <w:lvlText w:val="%1."/>
      <w:lvlJc w:val="left"/>
      <w:pPr>
        <w:ind w:left="1512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CC72424"/>
    <w:multiLevelType w:val="multilevel"/>
    <w:tmpl w:val="5DEEE90C"/>
    <w:lvl w:ilvl="0">
      <w:start w:val="1"/>
      <w:numFmt w:val="lowerLetter"/>
      <w:lvlText w:val="%1."/>
      <w:lvlJc w:val="left"/>
      <w:pPr>
        <w:ind w:left="1512" w:hanging="360"/>
      </w:pPr>
    </w:lvl>
    <w:lvl w:ilvl="1">
      <w:numFmt w:val="bullet"/>
      <w:lvlText w:val="•"/>
      <w:lvlJc w:val="left"/>
      <w:pPr>
        <w:ind w:left="2232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4FA12B70"/>
    <w:multiLevelType w:val="multilevel"/>
    <w:tmpl w:val="5916F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3F3935"/>
    <w:multiLevelType w:val="multilevel"/>
    <w:tmpl w:val="EB0EF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9F3D51"/>
    <w:multiLevelType w:val="multilevel"/>
    <w:tmpl w:val="01F46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28303F3"/>
    <w:multiLevelType w:val="multilevel"/>
    <w:tmpl w:val="4D120E70"/>
    <w:lvl w:ilvl="0">
      <w:start w:val="1"/>
      <w:numFmt w:val="lowerLetter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63D36E24"/>
    <w:multiLevelType w:val="multilevel"/>
    <w:tmpl w:val="322C1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361C72"/>
    <w:multiLevelType w:val="multilevel"/>
    <w:tmpl w:val="F57EAEFC"/>
    <w:lvl w:ilvl="0">
      <w:start w:val="1"/>
      <w:numFmt w:val="lowerLetter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7902030C"/>
    <w:multiLevelType w:val="multilevel"/>
    <w:tmpl w:val="3D8453AC"/>
    <w:lvl w:ilvl="0">
      <w:start w:val="1"/>
      <w:numFmt w:val="lowerLetter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num w:numId="1" w16cid:durableId="1135298974">
    <w:abstractNumId w:val="4"/>
  </w:num>
  <w:num w:numId="2" w16cid:durableId="1481848038">
    <w:abstractNumId w:val="11"/>
  </w:num>
  <w:num w:numId="3" w16cid:durableId="788939670">
    <w:abstractNumId w:val="2"/>
  </w:num>
  <w:num w:numId="4" w16cid:durableId="785776881">
    <w:abstractNumId w:val="10"/>
  </w:num>
  <w:num w:numId="5" w16cid:durableId="1227837359">
    <w:abstractNumId w:val="3"/>
  </w:num>
  <w:num w:numId="6" w16cid:durableId="453671073">
    <w:abstractNumId w:val="0"/>
  </w:num>
  <w:num w:numId="7" w16cid:durableId="851458692">
    <w:abstractNumId w:val="1"/>
  </w:num>
  <w:num w:numId="8" w16cid:durableId="1538926233">
    <w:abstractNumId w:val="6"/>
  </w:num>
  <w:num w:numId="9" w16cid:durableId="11105382">
    <w:abstractNumId w:val="5"/>
  </w:num>
  <w:num w:numId="10" w16cid:durableId="307442615">
    <w:abstractNumId w:val="7"/>
  </w:num>
  <w:num w:numId="11" w16cid:durableId="494225635">
    <w:abstractNumId w:val="9"/>
  </w:num>
  <w:num w:numId="12" w16cid:durableId="89857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9C"/>
    <w:rsid w:val="000224FB"/>
    <w:rsid w:val="000846DE"/>
    <w:rsid w:val="000A0FD5"/>
    <w:rsid w:val="000D758F"/>
    <w:rsid w:val="0012601D"/>
    <w:rsid w:val="002406B3"/>
    <w:rsid w:val="00267FAD"/>
    <w:rsid w:val="002B33FF"/>
    <w:rsid w:val="0031010A"/>
    <w:rsid w:val="003252E3"/>
    <w:rsid w:val="004828E6"/>
    <w:rsid w:val="006051B4"/>
    <w:rsid w:val="006369A2"/>
    <w:rsid w:val="00711817"/>
    <w:rsid w:val="007A2F83"/>
    <w:rsid w:val="007B0867"/>
    <w:rsid w:val="00864D7A"/>
    <w:rsid w:val="00880D69"/>
    <w:rsid w:val="00881D93"/>
    <w:rsid w:val="008A1A94"/>
    <w:rsid w:val="009738DD"/>
    <w:rsid w:val="009B201A"/>
    <w:rsid w:val="00A076E5"/>
    <w:rsid w:val="00AF7C28"/>
    <w:rsid w:val="00B373D6"/>
    <w:rsid w:val="00BB0EA5"/>
    <w:rsid w:val="00BD609C"/>
    <w:rsid w:val="00C870FE"/>
    <w:rsid w:val="00D2079C"/>
    <w:rsid w:val="00E848DB"/>
    <w:rsid w:val="00EE3839"/>
    <w:rsid w:val="00F05FDD"/>
    <w:rsid w:val="00F201ED"/>
    <w:rsid w:val="00F232DD"/>
    <w:rsid w:val="00F96F6A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04A8E"/>
  <w15:docId w15:val="{53CF1B0E-D172-418A-A9A8-735ECAD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DE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rsid w:val="000A0F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A0F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911AD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rsid w:val="000A0F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A0FD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0A0F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A0F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A0F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A0F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A0FD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911A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911AD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11A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911A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11A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911AD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1AD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11ADE"/>
    <w:rPr>
      <w:rFonts w:ascii="Calibri" w:eastAsia="Calibri" w:hAnsi="Calibri" w:cs="Times New Roman"/>
      <w:sz w:val="20"/>
      <w:szCs w:val="20"/>
      <w:lang w:eastAsia="zh-CN"/>
    </w:rPr>
  </w:style>
  <w:style w:type="character" w:styleId="Hipercze">
    <w:name w:val="Hyperlink"/>
    <w:uiPriority w:val="99"/>
    <w:unhideWhenUsed/>
    <w:rsid w:val="00911ADE"/>
    <w:rPr>
      <w:color w:val="0000FF"/>
      <w:u w:val="single"/>
    </w:rPr>
  </w:style>
  <w:style w:type="paragraph" w:customStyle="1" w:styleId="Default">
    <w:name w:val="Default"/>
    <w:rsid w:val="00911A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911ADE"/>
    <w:pPr>
      <w:suppressAutoHyphens/>
      <w:spacing w:after="0" w:line="240" w:lineRule="auto"/>
    </w:pPr>
    <w:rPr>
      <w:rFonts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EF9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EF9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EF9"/>
    <w:rPr>
      <w:rFonts w:ascii="Segoe UI" w:eastAsia="Calibri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39"/>
    <w:rsid w:val="001B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9169A"/>
    <w:pPr>
      <w:spacing w:after="0" w:line="240" w:lineRule="auto"/>
    </w:pPr>
    <w:rPr>
      <w:rFonts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4C4093"/>
    <w:rPr>
      <w:b/>
      <w:bCs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rsid w:val="00D264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tytu">
    <w:name w:val="Subtitle"/>
    <w:basedOn w:val="Normalny"/>
    <w:next w:val="Normalny"/>
    <w:rsid w:val="000A0F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144B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a5">
    <w:basedOn w:val="TableNormal0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0A0F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0A0FD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ny"/>
    <w:rsid w:val="002B33FF"/>
    <w:pPr>
      <w:widowControl w:val="0"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kow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kow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aFxBW3Qg/OOzIk6sBjRG9gGCw==">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2629</Words>
  <Characters>15780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Wojtkowicz</dc:creator>
  <cp:lastModifiedBy>Dagmara Suliga</cp:lastModifiedBy>
  <cp:revision>18</cp:revision>
  <cp:lastPrinted>2023-02-07T07:47:00Z</cp:lastPrinted>
  <dcterms:created xsi:type="dcterms:W3CDTF">2022-10-06T13:05:00Z</dcterms:created>
  <dcterms:modified xsi:type="dcterms:W3CDTF">2023-02-07T08:15:00Z</dcterms:modified>
</cp:coreProperties>
</file>