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74024" w14:textId="7181EA26" w:rsidR="00A06E36" w:rsidRDefault="00A06E36" w:rsidP="00A06E36">
      <w:pPr>
        <w:spacing w:after="0" w:line="240" w:lineRule="auto"/>
        <w:rPr>
          <w:b/>
        </w:rPr>
      </w:pPr>
      <w:r>
        <w:rPr>
          <w:b/>
        </w:rPr>
        <w:t>Projekt</w:t>
      </w:r>
    </w:p>
    <w:p w14:paraId="1D458BFE" w14:textId="7D4DE781" w:rsidR="003C1483" w:rsidRPr="003C1483" w:rsidRDefault="003C1483" w:rsidP="008A43CD">
      <w:pPr>
        <w:spacing w:after="0" w:line="240" w:lineRule="auto"/>
        <w:ind w:left="5664" w:firstLine="708"/>
        <w:rPr>
          <w:b/>
        </w:rPr>
      </w:pPr>
      <w:r w:rsidRPr="003C1483">
        <w:rPr>
          <w:b/>
        </w:rPr>
        <w:t>Załącznik</w:t>
      </w:r>
    </w:p>
    <w:p w14:paraId="10184D18" w14:textId="77777777" w:rsidR="003C1483" w:rsidRPr="003C1483" w:rsidRDefault="0000396D" w:rsidP="00BE1270">
      <w:pPr>
        <w:spacing w:after="0" w:line="240" w:lineRule="auto"/>
        <w:ind w:left="6372"/>
        <w:rPr>
          <w:b/>
        </w:rPr>
      </w:pPr>
      <w:r>
        <w:rPr>
          <w:b/>
        </w:rPr>
        <w:t>d</w:t>
      </w:r>
      <w:r w:rsidR="00BE1270">
        <w:rPr>
          <w:b/>
        </w:rPr>
        <w:t>o U</w:t>
      </w:r>
      <w:r>
        <w:rPr>
          <w:b/>
        </w:rPr>
        <w:t xml:space="preserve">chwały Nr </w:t>
      </w:r>
    </w:p>
    <w:p w14:paraId="0F523F94" w14:textId="77777777" w:rsidR="003C1483" w:rsidRPr="003C1483" w:rsidRDefault="003C1483" w:rsidP="00BE1270">
      <w:pPr>
        <w:spacing w:after="0" w:line="240" w:lineRule="auto"/>
        <w:ind w:left="6372"/>
        <w:rPr>
          <w:b/>
        </w:rPr>
      </w:pPr>
      <w:r w:rsidRPr="003C1483">
        <w:rPr>
          <w:b/>
        </w:rPr>
        <w:t>Rady Gminy w Radkowie</w:t>
      </w:r>
    </w:p>
    <w:p w14:paraId="615DCA89" w14:textId="77777777" w:rsidR="003C1483" w:rsidRDefault="003C1483" w:rsidP="00BE1270">
      <w:pPr>
        <w:spacing w:after="0" w:line="240" w:lineRule="auto"/>
        <w:ind w:left="6372"/>
        <w:rPr>
          <w:b/>
        </w:rPr>
      </w:pPr>
      <w:r>
        <w:rPr>
          <w:b/>
        </w:rPr>
        <w:t>z</w:t>
      </w:r>
      <w:r w:rsidRPr="003C1483">
        <w:rPr>
          <w:b/>
        </w:rPr>
        <w:t xml:space="preserve"> dnia </w:t>
      </w:r>
    </w:p>
    <w:p w14:paraId="662FC554" w14:textId="77777777" w:rsidR="00071FF1" w:rsidRDefault="00071FF1" w:rsidP="003C1483"/>
    <w:p w14:paraId="51B2265E" w14:textId="02EC99B3" w:rsidR="003C1483" w:rsidRPr="00F92DBB" w:rsidRDefault="003C1483" w:rsidP="00F92DBB">
      <w:pPr>
        <w:jc w:val="center"/>
        <w:rPr>
          <w:b/>
          <w:i/>
        </w:rPr>
      </w:pPr>
      <w:r w:rsidRPr="00F92DBB">
        <w:rPr>
          <w:b/>
          <w:i/>
        </w:rPr>
        <w:t>Roczny program współpracy samorządu Gminy Radków z organizacjami pozarządowymi oraz podmiotami prowadzącymi działalność pożytku publicznego na 20</w:t>
      </w:r>
      <w:r w:rsidR="0025100E">
        <w:rPr>
          <w:b/>
          <w:i/>
        </w:rPr>
        <w:t>2</w:t>
      </w:r>
      <w:r w:rsidR="00B04057">
        <w:rPr>
          <w:b/>
          <w:i/>
        </w:rPr>
        <w:t>3</w:t>
      </w:r>
      <w:r w:rsidR="00036D41">
        <w:rPr>
          <w:b/>
          <w:i/>
        </w:rPr>
        <w:t xml:space="preserve"> </w:t>
      </w:r>
      <w:r w:rsidRPr="00F92DBB">
        <w:rPr>
          <w:b/>
          <w:i/>
        </w:rPr>
        <w:t>rok.</w:t>
      </w:r>
    </w:p>
    <w:p w14:paraId="3A76D1D8" w14:textId="77777777" w:rsidR="003C1483" w:rsidRDefault="003C1483" w:rsidP="003C1483"/>
    <w:p w14:paraId="7B5D224F" w14:textId="77777777" w:rsidR="00F92DBB" w:rsidRDefault="00F92DBB" w:rsidP="003C1483"/>
    <w:p w14:paraId="3EFA1E8B" w14:textId="77777777" w:rsidR="003C1483" w:rsidRPr="00071FF1" w:rsidRDefault="003C1483" w:rsidP="00071FF1">
      <w:pPr>
        <w:jc w:val="center"/>
        <w:rPr>
          <w:b/>
        </w:rPr>
      </w:pPr>
      <w:r w:rsidRPr="00071FF1">
        <w:rPr>
          <w:b/>
        </w:rPr>
        <w:t>Postanowienia ogólne</w:t>
      </w:r>
    </w:p>
    <w:p w14:paraId="1C729F6D" w14:textId="77777777" w:rsidR="003C1483" w:rsidRPr="00071FF1" w:rsidRDefault="003C1483" w:rsidP="00071FF1">
      <w:pPr>
        <w:jc w:val="center"/>
        <w:rPr>
          <w:b/>
        </w:rPr>
      </w:pPr>
      <w:r w:rsidRPr="00071FF1">
        <w:rPr>
          <w:b/>
        </w:rPr>
        <w:t>§1</w:t>
      </w:r>
    </w:p>
    <w:p w14:paraId="745AE5C5" w14:textId="77777777" w:rsidR="003C1483" w:rsidRDefault="003C1483" w:rsidP="003C1483">
      <w:r>
        <w:t>Ilekroć w Programie jest mowa o:</w:t>
      </w:r>
    </w:p>
    <w:p w14:paraId="5E2DBA37" w14:textId="3AF5ED8C" w:rsidR="003C1483" w:rsidRDefault="003C1483" w:rsidP="003C686D">
      <w:pPr>
        <w:pStyle w:val="Akapitzlist"/>
        <w:numPr>
          <w:ilvl w:val="0"/>
          <w:numId w:val="1"/>
        </w:numPr>
      </w:pPr>
      <w:r>
        <w:t>ustawie – należy przez to rozumieć ustawę z dnia 24 kwietnia 2003 r. o działalności pożytku</w:t>
      </w:r>
      <w:r w:rsidR="003C686D">
        <w:t xml:space="preserve"> publicznego i o wolontariacie (</w:t>
      </w:r>
      <w:proofErr w:type="spellStart"/>
      <w:r w:rsidR="00761E54" w:rsidRPr="00761E54">
        <w:rPr>
          <w:rFonts w:ascii="Calibri" w:eastAsia="Calibri" w:hAnsi="Calibri" w:cs="Times New Roman"/>
        </w:rPr>
        <w:t>t.j</w:t>
      </w:r>
      <w:proofErr w:type="spellEnd"/>
      <w:r w:rsidR="00761E54" w:rsidRPr="00761E54">
        <w:rPr>
          <w:rFonts w:ascii="Calibri" w:eastAsia="Calibri" w:hAnsi="Calibri" w:cs="Times New Roman"/>
        </w:rPr>
        <w:t>. Dz. U. z 202</w:t>
      </w:r>
      <w:r w:rsidR="00B04057">
        <w:rPr>
          <w:rFonts w:ascii="Calibri" w:eastAsia="Calibri" w:hAnsi="Calibri" w:cs="Times New Roman"/>
        </w:rPr>
        <w:t>2</w:t>
      </w:r>
      <w:r w:rsidR="00761E54" w:rsidRPr="00761E54">
        <w:rPr>
          <w:rFonts w:ascii="Calibri" w:eastAsia="Calibri" w:hAnsi="Calibri" w:cs="Times New Roman"/>
        </w:rPr>
        <w:t>r.  poz.1</w:t>
      </w:r>
      <w:r w:rsidR="00B04057">
        <w:rPr>
          <w:rFonts w:ascii="Calibri" w:eastAsia="Calibri" w:hAnsi="Calibri" w:cs="Times New Roman"/>
        </w:rPr>
        <w:t>327</w:t>
      </w:r>
      <w:r w:rsidR="00761E54" w:rsidRPr="00761E54">
        <w:rPr>
          <w:rFonts w:ascii="Calibri" w:eastAsia="Calibri" w:hAnsi="Calibri" w:cs="Times New Roman"/>
        </w:rPr>
        <w:t xml:space="preserve"> z </w:t>
      </w:r>
      <w:proofErr w:type="spellStart"/>
      <w:r w:rsidR="00761E54" w:rsidRPr="00761E54">
        <w:rPr>
          <w:rFonts w:ascii="Calibri" w:eastAsia="Calibri" w:hAnsi="Calibri" w:cs="Times New Roman"/>
        </w:rPr>
        <w:t>późn</w:t>
      </w:r>
      <w:proofErr w:type="spellEnd"/>
      <w:r w:rsidR="00761E54" w:rsidRPr="00761E54">
        <w:rPr>
          <w:rFonts w:ascii="Calibri" w:eastAsia="Calibri" w:hAnsi="Calibri" w:cs="Times New Roman"/>
        </w:rPr>
        <w:t>. zm.)</w:t>
      </w:r>
    </w:p>
    <w:p w14:paraId="1B4DAF5E" w14:textId="77272961" w:rsidR="003C1483" w:rsidRDefault="003C1483" w:rsidP="003C1483">
      <w:pPr>
        <w:pStyle w:val="Akapitzlist"/>
        <w:numPr>
          <w:ilvl w:val="0"/>
          <w:numId w:val="1"/>
        </w:numPr>
      </w:pPr>
      <w:r>
        <w:t>programie – rozumie się przez to niniejszy program współpracy Gminy Radków z organizacjami pozarządowymi i innymi podmiotami prowadzącymi działalnoś</w:t>
      </w:r>
      <w:r w:rsidR="00072A6F">
        <w:t>ć pożytku publicznego na rok 202</w:t>
      </w:r>
      <w:r w:rsidR="00B04057">
        <w:t>3</w:t>
      </w:r>
    </w:p>
    <w:p w14:paraId="0E4D6565" w14:textId="77777777" w:rsidR="003C1483" w:rsidRDefault="003C1483" w:rsidP="003C1483">
      <w:pPr>
        <w:pStyle w:val="Akapitzlist"/>
        <w:numPr>
          <w:ilvl w:val="0"/>
          <w:numId w:val="1"/>
        </w:numPr>
      </w:pPr>
      <w:r>
        <w:t>organizacjach pozarządowych – należy przez to rozumieć organizacje, osoby prawne, lub jednostki organizacyjne, o których mowa w art. 3 ust. 2 i 3 ustawy</w:t>
      </w:r>
      <w:r w:rsidR="00340A2C">
        <w:t>,</w:t>
      </w:r>
    </w:p>
    <w:p w14:paraId="4A3788AA" w14:textId="77777777" w:rsidR="00340A2C" w:rsidRDefault="003C1483" w:rsidP="003C1483">
      <w:pPr>
        <w:pStyle w:val="Akapitzlist"/>
        <w:numPr>
          <w:ilvl w:val="0"/>
          <w:numId w:val="1"/>
        </w:numPr>
      </w:pPr>
      <w:r>
        <w:t>organizacjach pożytku publicznego</w:t>
      </w:r>
      <w:r w:rsidR="00340A2C">
        <w:t xml:space="preserve"> – należy przez to rozumieć organizacje, o których mowa w art. 20 ustawy,</w:t>
      </w:r>
    </w:p>
    <w:p w14:paraId="4F82CBB5" w14:textId="77777777" w:rsidR="003C1483" w:rsidRDefault="00340A2C" w:rsidP="003C1483">
      <w:pPr>
        <w:pStyle w:val="Akapitzlist"/>
        <w:numPr>
          <w:ilvl w:val="0"/>
          <w:numId w:val="1"/>
        </w:numPr>
      </w:pPr>
      <w:r>
        <w:t>gminie – należy przez to rozumieć Gminę Radków,</w:t>
      </w:r>
      <w:r w:rsidR="003C1483">
        <w:t xml:space="preserve"> </w:t>
      </w:r>
    </w:p>
    <w:p w14:paraId="67CDB272" w14:textId="77777777" w:rsidR="00340A2C" w:rsidRDefault="00340A2C" w:rsidP="003C1483">
      <w:pPr>
        <w:pStyle w:val="Akapitzlist"/>
        <w:numPr>
          <w:ilvl w:val="0"/>
          <w:numId w:val="1"/>
        </w:numPr>
      </w:pPr>
      <w:r>
        <w:t>wójcie – należy przez to rozumieć Wójta Gminy Radków</w:t>
      </w:r>
    </w:p>
    <w:p w14:paraId="5943BB7E" w14:textId="77777777" w:rsidR="00340A2C" w:rsidRDefault="00340A2C" w:rsidP="003C1483">
      <w:pPr>
        <w:pStyle w:val="Akapitzlist"/>
        <w:numPr>
          <w:ilvl w:val="0"/>
          <w:numId w:val="1"/>
        </w:numPr>
      </w:pPr>
      <w:r>
        <w:t>konkursie – rozumie się przez to otwarty konkurs ofert, o którym mowa w art. 13 ustawy.</w:t>
      </w:r>
    </w:p>
    <w:p w14:paraId="167CC930" w14:textId="77777777" w:rsidR="00340A2C" w:rsidRDefault="00340A2C" w:rsidP="00340A2C">
      <w:pPr>
        <w:pStyle w:val="Akapitzlist"/>
      </w:pPr>
    </w:p>
    <w:p w14:paraId="4C3EE5F1" w14:textId="77777777" w:rsidR="006C0002" w:rsidRPr="00071FF1" w:rsidRDefault="00340A2C" w:rsidP="00071FF1">
      <w:pPr>
        <w:jc w:val="center"/>
        <w:rPr>
          <w:b/>
        </w:rPr>
      </w:pPr>
      <w:r w:rsidRPr="00071FF1">
        <w:rPr>
          <w:b/>
        </w:rPr>
        <w:t>Cele współpracy</w:t>
      </w:r>
    </w:p>
    <w:p w14:paraId="24082E89" w14:textId="77777777" w:rsidR="00340A2C" w:rsidRPr="00071FF1" w:rsidRDefault="00340A2C" w:rsidP="00071FF1">
      <w:pPr>
        <w:jc w:val="center"/>
        <w:rPr>
          <w:b/>
        </w:rPr>
      </w:pPr>
      <w:r w:rsidRPr="00071FF1">
        <w:rPr>
          <w:b/>
        </w:rPr>
        <w:t>§2</w:t>
      </w:r>
    </w:p>
    <w:p w14:paraId="68EE0B65" w14:textId="77777777" w:rsidR="00340A2C" w:rsidRDefault="00340A2C" w:rsidP="00340A2C">
      <w:pPr>
        <w:pStyle w:val="Akapitzlist"/>
        <w:numPr>
          <w:ilvl w:val="0"/>
          <w:numId w:val="2"/>
        </w:numPr>
      </w:pPr>
      <w:r>
        <w:t>Celem nadrzędnym programu jest osiągnięcie ładu społecznego poprzez budowanie partnerstwa pomiędzy administracją samorząd</w:t>
      </w:r>
      <w:r w:rsidR="00326F47">
        <w:t>ową i organizacjami prowadzącymi</w:t>
      </w:r>
      <w:r>
        <w:t xml:space="preserve"> działalność pożytku publicznego, a także stworzenia optymalnych warunków zaspokajania zbiorowych potrzeb mieszkańców i wspieranie ich aktywności obywatelskiej poprzez udział organizacji pozarządowych w rozwiązywaniu problemów społecznych wspólnoty samorządowej.</w:t>
      </w:r>
    </w:p>
    <w:p w14:paraId="0F38026D" w14:textId="77777777" w:rsidR="00340A2C" w:rsidRDefault="00340A2C" w:rsidP="00340A2C">
      <w:pPr>
        <w:pStyle w:val="Akapitzlist"/>
        <w:numPr>
          <w:ilvl w:val="0"/>
          <w:numId w:val="2"/>
        </w:numPr>
      </w:pPr>
      <w:r>
        <w:t>Cele szczegółowe programu współpracy obejmują:</w:t>
      </w:r>
    </w:p>
    <w:p w14:paraId="72C1D62D" w14:textId="77777777" w:rsidR="00340A2C" w:rsidRDefault="00340A2C" w:rsidP="00340A2C">
      <w:pPr>
        <w:pStyle w:val="Akapitzlist"/>
        <w:numPr>
          <w:ilvl w:val="0"/>
          <w:numId w:val="3"/>
        </w:numPr>
      </w:pPr>
      <w:r>
        <w:t>wsparcie aktywności obywatelskiej mieszkańców gminy, umacnianie w świadomości społecznej poczucia odpowiedzialności za siebie, swoje otoczenie, wspólnotę lokalną,</w:t>
      </w:r>
    </w:p>
    <w:p w14:paraId="11428099" w14:textId="77777777" w:rsidR="00340A2C" w:rsidRDefault="00340A2C" w:rsidP="00340A2C">
      <w:pPr>
        <w:pStyle w:val="Akapitzlist"/>
        <w:numPr>
          <w:ilvl w:val="0"/>
          <w:numId w:val="3"/>
        </w:numPr>
      </w:pPr>
      <w:r>
        <w:t>zwiększenie wpływu sektora pozarządowego i społeczności lokalnych na kreowanie</w:t>
      </w:r>
      <w:r w:rsidR="00326F47">
        <w:t xml:space="preserve"> polityki społecznej,</w:t>
      </w:r>
    </w:p>
    <w:p w14:paraId="3F4C37FC" w14:textId="77777777" w:rsidR="00071FF1" w:rsidRDefault="00071FF1" w:rsidP="00340A2C">
      <w:pPr>
        <w:pStyle w:val="Akapitzlist"/>
        <w:numPr>
          <w:ilvl w:val="0"/>
          <w:numId w:val="3"/>
        </w:numPr>
      </w:pPr>
      <w:r>
        <w:t>podwyższenie efektywności działań w zakresie zaspokajania zbiorowych potrzeb społecznych przez wspólną ich realizację,</w:t>
      </w:r>
    </w:p>
    <w:p w14:paraId="6A0CA68C" w14:textId="77777777" w:rsidR="00071FF1" w:rsidRDefault="00071FF1" w:rsidP="00340A2C">
      <w:pPr>
        <w:pStyle w:val="Akapitzlist"/>
        <w:numPr>
          <w:ilvl w:val="0"/>
          <w:numId w:val="3"/>
        </w:numPr>
      </w:pPr>
      <w:r>
        <w:t>włączanie zainteresowanych organizacji pozarządowych i innych podmiotów prowadzących działalność pożytku publicznego do realizacji programów służących rozwojowi gminy,</w:t>
      </w:r>
    </w:p>
    <w:p w14:paraId="025E2733" w14:textId="77777777" w:rsidR="00071FF1" w:rsidRDefault="00071FF1" w:rsidP="00340A2C">
      <w:pPr>
        <w:pStyle w:val="Akapitzlist"/>
        <w:numPr>
          <w:ilvl w:val="0"/>
          <w:numId w:val="3"/>
        </w:numPr>
      </w:pPr>
      <w:r>
        <w:lastRenderedPageBreak/>
        <w:t>wzmocnienie pozycji organizacji i zapewnienie im równych z innymi podmiotami szans w realizacji zadań z zapewnieniem odpowiednich środków na ich realizację.</w:t>
      </w:r>
    </w:p>
    <w:p w14:paraId="711276F0" w14:textId="77777777" w:rsidR="00071FF1" w:rsidRDefault="00071FF1" w:rsidP="00071FF1">
      <w:pPr>
        <w:ind w:left="720"/>
      </w:pPr>
    </w:p>
    <w:p w14:paraId="6C69C3DB" w14:textId="77777777" w:rsidR="00071FF1" w:rsidRPr="009D71D3" w:rsidRDefault="00071FF1" w:rsidP="009D71D3">
      <w:pPr>
        <w:ind w:left="720"/>
        <w:jc w:val="center"/>
        <w:rPr>
          <w:b/>
        </w:rPr>
      </w:pPr>
      <w:r w:rsidRPr="009D71D3">
        <w:rPr>
          <w:b/>
        </w:rPr>
        <w:t>Zasady współpracy</w:t>
      </w:r>
    </w:p>
    <w:p w14:paraId="308BA444" w14:textId="77777777" w:rsidR="00071FF1" w:rsidRPr="009D71D3" w:rsidRDefault="00071FF1" w:rsidP="009D71D3">
      <w:pPr>
        <w:ind w:left="720"/>
        <w:jc w:val="center"/>
        <w:rPr>
          <w:b/>
        </w:rPr>
      </w:pPr>
      <w:r w:rsidRPr="009D71D3">
        <w:rPr>
          <w:b/>
        </w:rPr>
        <w:t>§3</w:t>
      </w:r>
    </w:p>
    <w:p w14:paraId="78299A58" w14:textId="77777777" w:rsidR="00071FF1" w:rsidRDefault="00071FF1" w:rsidP="00447F01">
      <w:r>
        <w:t>Współpraca samorządu gminy z organizacjami pozarządowymi oraz innymi podmiotami prowadzącymi działalność pożytku publicznego jest realizowana na zasadach:</w:t>
      </w:r>
    </w:p>
    <w:p w14:paraId="6F131368" w14:textId="77777777" w:rsidR="00071FF1" w:rsidRDefault="00071FF1" w:rsidP="00071FF1">
      <w:pPr>
        <w:pStyle w:val="Akapitzlist"/>
        <w:numPr>
          <w:ilvl w:val="0"/>
          <w:numId w:val="4"/>
        </w:numPr>
      </w:pPr>
      <w:r>
        <w:t>pomocniczości – polega na uporządkowaniu wzajemnych relacji oraz podziale zadań między sektorem publicznym a obywatelskim, ukierunkowanym na wspieranie i umacnianie potrzeb wspólnoty samorządowej,</w:t>
      </w:r>
    </w:p>
    <w:p w14:paraId="49DC7D48" w14:textId="77777777" w:rsidR="007D365A" w:rsidRDefault="00071FF1" w:rsidP="00071FF1">
      <w:pPr>
        <w:pStyle w:val="Akapitzlist"/>
        <w:numPr>
          <w:ilvl w:val="0"/>
          <w:numId w:val="4"/>
        </w:numPr>
      </w:pPr>
      <w:r>
        <w:t>suwerenności stron – polega na prawie do autonomii, wzajemnym respektowaniu</w:t>
      </w:r>
      <w:r w:rsidR="007D365A">
        <w:t xml:space="preserve"> odrębności i suwerenności zorganizowany</w:t>
      </w:r>
      <w:r w:rsidR="00BE1270">
        <w:t xml:space="preserve">ch wspólnot lokalnych, prawa do </w:t>
      </w:r>
      <w:r w:rsidR="007D365A">
        <w:t>samodzielnego definiowania i rozwiązywania istniejących problemów, w tym należących także do sfery zadań publicznych,</w:t>
      </w:r>
    </w:p>
    <w:p w14:paraId="2ABF20C7" w14:textId="77777777" w:rsidR="007D365A" w:rsidRDefault="007D365A" w:rsidP="00071FF1">
      <w:pPr>
        <w:pStyle w:val="Akapitzlist"/>
        <w:numPr>
          <w:ilvl w:val="0"/>
          <w:numId w:val="4"/>
        </w:numPr>
      </w:pPr>
      <w:r>
        <w:t>partnerstwa – czyli wzajemnej współpracy na rzecz identyfikacji oraz rozwiązywania lokalnych problemów społecznych,</w:t>
      </w:r>
    </w:p>
    <w:p w14:paraId="0159422C" w14:textId="77777777" w:rsidR="00071FF1" w:rsidRDefault="00071FF1" w:rsidP="00071FF1">
      <w:pPr>
        <w:pStyle w:val="Akapitzlist"/>
        <w:numPr>
          <w:ilvl w:val="0"/>
          <w:numId w:val="4"/>
        </w:numPr>
      </w:pPr>
      <w:r>
        <w:t xml:space="preserve"> </w:t>
      </w:r>
      <w:r w:rsidR="007D365A">
        <w:t>efektywności – polega to na wspólnym dążeniu do osiągnięcia możliwie najlepszych efektów, zgodnie z obowiązującymi zasadami prawa,</w:t>
      </w:r>
    </w:p>
    <w:p w14:paraId="584C3739" w14:textId="77777777" w:rsidR="007D365A" w:rsidRDefault="007D365A" w:rsidP="00071FF1">
      <w:pPr>
        <w:pStyle w:val="Akapitzlist"/>
        <w:numPr>
          <w:ilvl w:val="0"/>
          <w:numId w:val="4"/>
        </w:numPr>
      </w:pPr>
      <w:r>
        <w:t>uczciwej konkurencji – w oparciu o działania zgodne z prawem, dobrymi obyczajami nie naruszających wzajemnych dóbr,</w:t>
      </w:r>
    </w:p>
    <w:p w14:paraId="7EEF6A1C" w14:textId="77777777" w:rsidR="007D365A" w:rsidRDefault="007D365A" w:rsidP="00071FF1">
      <w:pPr>
        <w:pStyle w:val="Akapitzlist"/>
        <w:numPr>
          <w:ilvl w:val="0"/>
          <w:numId w:val="4"/>
        </w:numPr>
      </w:pPr>
      <w:r>
        <w:t>jawności – zgodnie z którą ograny administracji publicznej udostępniają organizacją pozarządowym niezbędnych informacji o zamiarach, celach a także środkach na realizację zadań publicznych.</w:t>
      </w:r>
    </w:p>
    <w:p w14:paraId="41C6A8C3" w14:textId="77777777" w:rsidR="007D365A" w:rsidRPr="009D71D3" w:rsidRDefault="007D365A" w:rsidP="009D71D3">
      <w:pPr>
        <w:ind w:left="720"/>
        <w:jc w:val="center"/>
        <w:rPr>
          <w:b/>
        </w:rPr>
      </w:pPr>
      <w:r w:rsidRPr="009D71D3">
        <w:rPr>
          <w:b/>
        </w:rPr>
        <w:t>Formy współpracy</w:t>
      </w:r>
    </w:p>
    <w:p w14:paraId="7D450C97" w14:textId="77777777" w:rsidR="007D365A" w:rsidRPr="009D71D3" w:rsidRDefault="007D365A" w:rsidP="009D71D3">
      <w:pPr>
        <w:ind w:left="720"/>
        <w:jc w:val="center"/>
        <w:rPr>
          <w:b/>
        </w:rPr>
      </w:pPr>
      <w:r w:rsidRPr="009D71D3">
        <w:rPr>
          <w:b/>
        </w:rPr>
        <w:t>§4</w:t>
      </w:r>
    </w:p>
    <w:p w14:paraId="5D00EF32" w14:textId="77777777" w:rsidR="007D365A" w:rsidRDefault="007D365A" w:rsidP="007D365A">
      <w:pPr>
        <w:pStyle w:val="Akapitzlist"/>
        <w:numPr>
          <w:ilvl w:val="0"/>
          <w:numId w:val="5"/>
        </w:numPr>
      </w:pPr>
      <w:r>
        <w:t>Współpraca samorządu gminy z organizacjami pozarządowymi oraz innymi podmiotami prowadzącymi działalność pożytku publicznego odbywa się w szczególności w formach określonych w art. 5</w:t>
      </w:r>
      <w:r w:rsidR="00BE1270">
        <w:t xml:space="preserve"> </w:t>
      </w:r>
      <w:r>
        <w:t>ust. 2 ustawy i może przybierać formy finansowe oraz pozafinansowe.</w:t>
      </w:r>
    </w:p>
    <w:p w14:paraId="07E53233" w14:textId="77777777" w:rsidR="007D365A" w:rsidRDefault="007D365A" w:rsidP="007D365A">
      <w:pPr>
        <w:pStyle w:val="Akapitzlist"/>
        <w:numPr>
          <w:ilvl w:val="0"/>
          <w:numId w:val="5"/>
        </w:numPr>
      </w:pPr>
      <w:r>
        <w:t>Współpraca o charakterze finansowym może odbywać się w formach:</w:t>
      </w:r>
    </w:p>
    <w:p w14:paraId="7EC38A9E" w14:textId="77777777" w:rsidR="007D365A" w:rsidRDefault="007D365A" w:rsidP="007D365A">
      <w:pPr>
        <w:pStyle w:val="Akapitzlist"/>
        <w:numPr>
          <w:ilvl w:val="0"/>
          <w:numId w:val="6"/>
        </w:numPr>
      </w:pPr>
      <w:r>
        <w:t>powierzenia wykonywania zadań publicznych, wraz z udzieleniem dotacji</w:t>
      </w:r>
      <w:r w:rsidR="00BE1270">
        <w:t xml:space="preserve"> na finansowanie ich realizacji,</w:t>
      </w:r>
    </w:p>
    <w:p w14:paraId="2EA9C32A" w14:textId="77777777" w:rsidR="007D365A" w:rsidRDefault="007D365A" w:rsidP="007D365A">
      <w:pPr>
        <w:pStyle w:val="Akapitzlist"/>
        <w:numPr>
          <w:ilvl w:val="0"/>
          <w:numId w:val="6"/>
        </w:numPr>
      </w:pPr>
      <w:r>
        <w:t>wspierania wykonywania zadań publicznych, wraz udzieleniem dotacji na dofinansowanie ich realizacji.</w:t>
      </w:r>
    </w:p>
    <w:p w14:paraId="41B0EE29" w14:textId="77777777" w:rsidR="007D365A" w:rsidRDefault="007D365A" w:rsidP="00DF6BD2">
      <w:pPr>
        <w:pStyle w:val="Akapitzlist"/>
        <w:numPr>
          <w:ilvl w:val="0"/>
          <w:numId w:val="5"/>
        </w:numPr>
      </w:pPr>
      <w:r>
        <w:t xml:space="preserve">Podstawowym trybem przekazywania </w:t>
      </w:r>
      <w:r w:rsidR="00444E61">
        <w:t>środków finansowych organizacjom p</w:t>
      </w:r>
      <w:r w:rsidR="00DF6BD2">
        <w:t>ozarządowym jest otwarty konkurs, chyba, że przepisy odrębne przewidują inny tryb zlecania.</w:t>
      </w:r>
    </w:p>
    <w:p w14:paraId="3BAD74CF" w14:textId="77777777" w:rsidR="00DF6BD2" w:rsidRDefault="00DF6BD2" w:rsidP="00DF6BD2">
      <w:pPr>
        <w:pStyle w:val="Akapitzlist"/>
        <w:numPr>
          <w:ilvl w:val="0"/>
          <w:numId w:val="5"/>
        </w:numPr>
      </w:pPr>
      <w:r>
        <w:t xml:space="preserve">Możliwe jest zlecenie organizacji pozarządowej realizacji zadania publicznego o charakterze lokalnym </w:t>
      </w:r>
      <w:r w:rsidR="00326F47">
        <w:t xml:space="preserve">lub </w:t>
      </w:r>
      <w:r>
        <w:t xml:space="preserve">regionalnym z pominięciem otwartego konkursu ofert w przypadku spełnienia warunków określonych w art. 19 </w:t>
      </w:r>
      <w:r w:rsidR="00326F47">
        <w:t>„a”</w:t>
      </w:r>
      <w:r w:rsidR="00150C60">
        <w:t xml:space="preserve"> </w:t>
      </w:r>
      <w:r>
        <w:t>ust. 1 ustawy.</w:t>
      </w:r>
    </w:p>
    <w:p w14:paraId="086701D8" w14:textId="77777777" w:rsidR="00DF6BD2" w:rsidRDefault="00DF6BD2" w:rsidP="00DF6BD2">
      <w:pPr>
        <w:pStyle w:val="Akapitzlist"/>
        <w:numPr>
          <w:ilvl w:val="0"/>
          <w:numId w:val="5"/>
        </w:numPr>
      </w:pPr>
      <w:r>
        <w:t>Pozafinansowe formy współpracy to w szczególności:</w:t>
      </w:r>
    </w:p>
    <w:p w14:paraId="72BE6A5F" w14:textId="77777777" w:rsidR="00DF6BD2" w:rsidRDefault="00DF6BD2" w:rsidP="00DF6BD2">
      <w:pPr>
        <w:pStyle w:val="Akapitzlist"/>
        <w:numPr>
          <w:ilvl w:val="0"/>
          <w:numId w:val="7"/>
        </w:numPr>
      </w:pPr>
      <w:r>
        <w:t xml:space="preserve">możliwość bezpłatnego udostępnienia </w:t>
      </w:r>
      <w:proofErr w:type="spellStart"/>
      <w:r>
        <w:t>sal</w:t>
      </w:r>
      <w:proofErr w:type="spellEnd"/>
      <w:r>
        <w:t xml:space="preserve"> i pomieszczeń,</w:t>
      </w:r>
    </w:p>
    <w:p w14:paraId="0E03B37A" w14:textId="77777777" w:rsidR="00DF6BD2" w:rsidRDefault="00DF6BD2" w:rsidP="00DF6BD2">
      <w:pPr>
        <w:pStyle w:val="Akapitzlist"/>
        <w:numPr>
          <w:ilvl w:val="0"/>
          <w:numId w:val="7"/>
        </w:numPr>
      </w:pPr>
      <w:r>
        <w:t>doradztwo i udzielanie przez instytucje gminne pomocy merytorycznej,</w:t>
      </w:r>
    </w:p>
    <w:p w14:paraId="3F0917A0" w14:textId="77777777" w:rsidR="00DF6BD2" w:rsidRDefault="00DF6BD2" w:rsidP="00DF6BD2">
      <w:pPr>
        <w:pStyle w:val="Akapitzlist"/>
        <w:numPr>
          <w:ilvl w:val="0"/>
          <w:numId w:val="7"/>
        </w:numPr>
      </w:pPr>
      <w:r>
        <w:lastRenderedPageBreak/>
        <w:t>pomoc w poszukiwaniu środków finansowych z innych źródeł niż samorządowe,</w:t>
      </w:r>
    </w:p>
    <w:p w14:paraId="5ADC39D4" w14:textId="77777777" w:rsidR="00DF6BD2" w:rsidRDefault="00DF6BD2" w:rsidP="00DF6BD2">
      <w:pPr>
        <w:pStyle w:val="Akapitzlist"/>
        <w:numPr>
          <w:ilvl w:val="0"/>
          <w:numId w:val="7"/>
        </w:numPr>
      </w:pPr>
      <w:r>
        <w:t>promowanie przez samorząd działalności organizacji,</w:t>
      </w:r>
    </w:p>
    <w:p w14:paraId="4DA358A6" w14:textId="77777777" w:rsidR="00DF6BD2" w:rsidRDefault="00DF6BD2" w:rsidP="00DF6BD2">
      <w:pPr>
        <w:pStyle w:val="Akapitzlist"/>
        <w:numPr>
          <w:ilvl w:val="0"/>
          <w:numId w:val="7"/>
        </w:numPr>
      </w:pPr>
      <w:r>
        <w:t>konsultacje z organizacjami pozarządowymi projektów aktów normatywnych w dziedzinach działalności statutowej tych organizacji, w tym rocznego programu współpracy,</w:t>
      </w:r>
    </w:p>
    <w:p w14:paraId="0E8CC1F5" w14:textId="77777777" w:rsidR="00DF6BD2" w:rsidRDefault="00DF6BD2" w:rsidP="00DF6BD2">
      <w:pPr>
        <w:pStyle w:val="Akapitzlist"/>
        <w:numPr>
          <w:ilvl w:val="0"/>
          <w:numId w:val="7"/>
        </w:numPr>
      </w:pPr>
      <w:r>
        <w:t>wspieranie przez samorząd akcji promującej przekazywanie 1% podatku dochodowego od osób fizycznych lokalnym organizacjom,</w:t>
      </w:r>
    </w:p>
    <w:p w14:paraId="48F98BD3" w14:textId="77777777" w:rsidR="00DF6BD2" w:rsidRDefault="00DF6BD2" w:rsidP="00DF6BD2">
      <w:pPr>
        <w:pStyle w:val="Akapitzlist"/>
        <w:numPr>
          <w:ilvl w:val="0"/>
          <w:numId w:val="7"/>
        </w:numPr>
      </w:pPr>
      <w:r>
        <w:t>wspólne rozpoznawanie potrzeb społeczności lokalnej i planowanie działań służących ich zaspokojeniu,</w:t>
      </w:r>
    </w:p>
    <w:p w14:paraId="287603DB" w14:textId="77777777" w:rsidR="00E450CD" w:rsidRDefault="00DF6BD2" w:rsidP="00E450CD">
      <w:pPr>
        <w:pStyle w:val="Akapitzlist"/>
        <w:numPr>
          <w:ilvl w:val="0"/>
          <w:numId w:val="7"/>
        </w:numPr>
      </w:pPr>
      <w:r>
        <w:t>inicjowanie lub organizowanie szkoleń</w:t>
      </w:r>
      <w:r w:rsidR="00E450CD">
        <w:t xml:space="preserve"> podnoszących jakość pracy organizacji pozarządowych w sferze zadań publicznych, poszerzających umiejętności zarządzania organizacją.</w:t>
      </w:r>
    </w:p>
    <w:p w14:paraId="527EB91B" w14:textId="77777777" w:rsidR="00E450CD" w:rsidRPr="00C51B88" w:rsidRDefault="00E450CD" w:rsidP="00C51B88">
      <w:pPr>
        <w:ind w:left="1080"/>
        <w:jc w:val="center"/>
        <w:rPr>
          <w:b/>
        </w:rPr>
      </w:pPr>
      <w:r w:rsidRPr="00C51B88">
        <w:rPr>
          <w:b/>
        </w:rPr>
        <w:t>Zakres przedmiotowy współpracy</w:t>
      </w:r>
    </w:p>
    <w:p w14:paraId="629024C3" w14:textId="77777777" w:rsidR="00E450CD" w:rsidRPr="00C51B88" w:rsidRDefault="00E450CD" w:rsidP="00C51B88">
      <w:pPr>
        <w:ind w:left="1080"/>
        <w:jc w:val="center"/>
        <w:rPr>
          <w:b/>
        </w:rPr>
      </w:pPr>
      <w:r w:rsidRPr="00C51B88">
        <w:rPr>
          <w:b/>
        </w:rPr>
        <w:t>§5</w:t>
      </w:r>
    </w:p>
    <w:p w14:paraId="4EDF3284" w14:textId="77777777" w:rsidR="00E450CD" w:rsidRDefault="00E450CD" w:rsidP="00447F01">
      <w:r>
        <w:t>Zakres przedmiotowy współpracy samorządu gminy z organizacjami pozarządowymi i organizacjami pożytku publicznego może być realizowany zgodnie z art. 4 ust. 1 ustawy w następujących obszarach:</w:t>
      </w:r>
    </w:p>
    <w:p w14:paraId="63A1DE73" w14:textId="77777777" w:rsidR="00447F01" w:rsidRPr="00447F01" w:rsidRDefault="00447F01" w:rsidP="00447F01">
      <w:pPr>
        <w:ind w:left="708"/>
      </w:pPr>
      <w:r w:rsidRPr="00447F01">
        <w:t>1) pomocy społecznej, w tym pomocy rodzinom i osobom w trudnej sytuacji życiowej oraz wyrównywania szans tych rodzin i osób;</w:t>
      </w:r>
    </w:p>
    <w:p w14:paraId="53DFBC37" w14:textId="77777777" w:rsidR="00447F01" w:rsidRPr="00447F01" w:rsidRDefault="00447F01" w:rsidP="00447F01">
      <w:pPr>
        <w:ind w:firstLine="708"/>
      </w:pPr>
      <w:r w:rsidRPr="00447F01">
        <w:t>1a) wspierania rodziny i systemu pieczy zastępczej;</w:t>
      </w:r>
    </w:p>
    <w:p w14:paraId="49446D09" w14:textId="77777777" w:rsidR="00447F01" w:rsidRPr="00447F01" w:rsidRDefault="00447F01" w:rsidP="00447F01">
      <w:pPr>
        <w:ind w:left="708"/>
      </w:pPr>
      <w:r w:rsidRPr="00447F01">
        <w:t>1b) udzielania nieodpłatnej pomocy prawnej oraz zwiększania świadomości prawnej społeczeństwa;</w:t>
      </w:r>
    </w:p>
    <w:p w14:paraId="6117D10D" w14:textId="77777777" w:rsidR="00447F01" w:rsidRPr="00447F01" w:rsidRDefault="00447F01" w:rsidP="00447F01">
      <w:pPr>
        <w:ind w:left="708"/>
      </w:pPr>
      <w:r w:rsidRPr="00447F01">
        <w:t xml:space="preserve">2) </w:t>
      </w:r>
      <w:r w:rsidRPr="00447F01">
        <w:rPr>
          <w:i/>
          <w:iCs/>
        </w:rPr>
        <w:t>działalności</w:t>
      </w:r>
      <w:r w:rsidRPr="00447F01">
        <w:t xml:space="preserve"> na rzecz integracji i reintegracji zawodowej i społecznej osób zagrożonych wykluczeniem społecznym;</w:t>
      </w:r>
    </w:p>
    <w:p w14:paraId="69BBD74E" w14:textId="77777777" w:rsidR="00447F01" w:rsidRPr="00447F01" w:rsidRDefault="00447F01" w:rsidP="00447F01">
      <w:pPr>
        <w:ind w:firstLine="708"/>
      </w:pPr>
      <w:r w:rsidRPr="00447F01">
        <w:t xml:space="preserve">3) </w:t>
      </w:r>
      <w:r w:rsidRPr="00447F01">
        <w:rPr>
          <w:i/>
          <w:iCs/>
        </w:rPr>
        <w:t>działalności</w:t>
      </w:r>
      <w:r w:rsidRPr="00447F01">
        <w:t xml:space="preserve"> charytatywnej;</w:t>
      </w:r>
    </w:p>
    <w:p w14:paraId="663FC7A4" w14:textId="77777777" w:rsidR="00447F01" w:rsidRPr="00447F01" w:rsidRDefault="00447F01" w:rsidP="00447F01">
      <w:pPr>
        <w:ind w:left="708"/>
      </w:pPr>
      <w:r w:rsidRPr="00447F01">
        <w:t>4) podtrzymywania i upowszechniania tradycji narodowej, pielęgnowania polskości oraz rozwoju świadomości narodowej, obywatelskiej i kulturowej;</w:t>
      </w:r>
    </w:p>
    <w:p w14:paraId="37DAC588" w14:textId="77777777" w:rsidR="00447F01" w:rsidRPr="00447F01" w:rsidRDefault="00447F01" w:rsidP="00447F01">
      <w:pPr>
        <w:ind w:firstLine="708"/>
      </w:pPr>
      <w:r w:rsidRPr="00447F01">
        <w:t xml:space="preserve">5) </w:t>
      </w:r>
      <w:r w:rsidRPr="00447F01">
        <w:rPr>
          <w:i/>
          <w:iCs/>
        </w:rPr>
        <w:t>działalności</w:t>
      </w:r>
      <w:r w:rsidRPr="00447F01">
        <w:t xml:space="preserve"> na rzecz mniejszości narodowych i etnicznych oraz języka regionalnego;</w:t>
      </w:r>
    </w:p>
    <w:p w14:paraId="5ED8BBE9" w14:textId="77777777" w:rsidR="00447F01" w:rsidRPr="00447F01" w:rsidRDefault="00447F01" w:rsidP="00447F01">
      <w:pPr>
        <w:ind w:firstLine="708"/>
      </w:pPr>
      <w:r w:rsidRPr="00447F01">
        <w:t xml:space="preserve">5a) </w:t>
      </w:r>
      <w:r w:rsidRPr="00447F01">
        <w:rPr>
          <w:i/>
          <w:iCs/>
        </w:rPr>
        <w:t>działalności</w:t>
      </w:r>
      <w:r w:rsidRPr="00447F01">
        <w:t xml:space="preserve"> na rzecz integracji cudzoziemców;</w:t>
      </w:r>
    </w:p>
    <w:p w14:paraId="3BADBAC1" w14:textId="7E9B3820" w:rsidR="00447F01" w:rsidRPr="00447F01" w:rsidRDefault="00447F01" w:rsidP="00447F01">
      <w:pPr>
        <w:ind w:left="708"/>
      </w:pPr>
      <w:r w:rsidRPr="00447F01">
        <w:t xml:space="preserve">6) ochrony i promocji zdrowia, w tym </w:t>
      </w:r>
      <w:r w:rsidRPr="00447F01">
        <w:rPr>
          <w:i/>
          <w:iCs/>
        </w:rPr>
        <w:t>działalności</w:t>
      </w:r>
      <w:r w:rsidRPr="00447F01">
        <w:t xml:space="preserve"> leczniczej w rozumieniu </w:t>
      </w:r>
      <w:hyperlink r:id="rId5" w:anchor="/document/17709549?cm=DOCUMENT" w:history="1">
        <w:r w:rsidRPr="00447F01">
          <w:rPr>
            <w:rStyle w:val="Hipercze"/>
            <w:i/>
            <w:iCs/>
          </w:rPr>
          <w:t>ustawy</w:t>
        </w:r>
      </w:hyperlink>
      <w:r w:rsidRPr="00447F01">
        <w:t xml:space="preserve"> z dnia 15 kwietnia 2011 r. o </w:t>
      </w:r>
      <w:r w:rsidRPr="00447F01">
        <w:rPr>
          <w:i/>
          <w:iCs/>
        </w:rPr>
        <w:t>działalności</w:t>
      </w:r>
      <w:r w:rsidRPr="00447F01">
        <w:t xml:space="preserve"> leczniczej (</w:t>
      </w:r>
      <w:proofErr w:type="spellStart"/>
      <w:r w:rsidR="002C24C9">
        <w:t>t.j</w:t>
      </w:r>
      <w:proofErr w:type="spellEnd"/>
      <w:r w:rsidR="002C24C9">
        <w:t xml:space="preserve">. </w:t>
      </w:r>
      <w:r w:rsidR="003C686D">
        <w:t>Dz. U. z 20</w:t>
      </w:r>
      <w:r w:rsidR="00761E54">
        <w:t>2</w:t>
      </w:r>
      <w:r w:rsidR="00B04057">
        <w:t>2</w:t>
      </w:r>
      <w:r w:rsidR="003C686D">
        <w:t xml:space="preserve"> r. poz. </w:t>
      </w:r>
      <w:r w:rsidR="00B04057">
        <w:t>633</w:t>
      </w:r>
      <w:r w:rsidR="002C24C9">
        <w:t xml:space="preserve">z </w:t>
      </w:r>
      <w:proofErr w:type="spellStart"/>
      <w:r w:rsidR="002C24C9">
        <w:t>późn</w:t>
      </w:r>
      <w:proofErr w:type="spellEnd"/>
      <w:r w:rsidR="002C24C9">
        <w:t>. Zm.</w:t>
      </w:r>
      <w:r w:rsidRPr="00447F01">
        <w:t>);</w:t>
      </w:r>
    </w:p>
    <w:p w14:paraId="12E2412D" w14:textId="77777777" w:rsidR="00447F01" w:rsidRPr="00447F01" w:rsidRDefault="00447F01" w:rsidP="00447F01">
      <w:pPr>
        <w:ind w:firstLine="708"/>
      </w:pPr>
      <w:r w:rsidRPr="00447F01">
        <w:t xml:space="preserve">7) </w:t>
      </w:r>
      <w:r w:rsidRPr="00447F01">
        <w:rPr>
          <w:i/>
          <w:iCs/>
        </w:rPr>
        <w:t>działalności</w:t>
      </w:r>
      <w:r w:rsidRPr="00447F01">
        <w:t xml:space="preserve"> na rzecz osób niepełnosprawnych;</w:t>
      </w:r>
    </w:p>
    <w:p w14:paraId="0CEB24A2" w14:textId="77777777" w:rsidR="00447F01" w:rsidRPr="00447F01" w:rsidRDefault="00447F01" w:rsidP="00447F01">
      <w:pPr>
        <w:ind w:left="708"/>
      </w:pPr>
      <w:r w:rsidRPr="00447F01">
        <w:t>8) promocji zatrudnienia i aktywizacji zawodowej osób pozostających bez pracy i zagrożonych zwolnieniem z pracy;</w:t>
      </w:r>
    </w:p>
    <w:p w14:paraId="33E900B1" w14:textId="77777777" w:rsidR="00447F01" w:rsidRPr="00447F01" w:rsidRDefault="00447F01" w:rsidP="00447F01">
      <w:pPr>
        <w:ind w:firstLine="708"/>
      </w:pPr>
      <w:r w:rsidRPr="00447F01">
        <w:t xml:space="preserve">9) </w:t>
      </w:r>
      <w:r w:rsidRPr="00447F01">
        <w:rPr>
          <w:i/>
          <w:iCs/>
        </w:rPr>
        <w:t>działalności</w:t>
      </w:r>
      <w:r w:rsidRPr="00447F01">
        <w:t xml:space="preserve"> na rzecz równych praw kobiet i mężczyzn;</w:t>
      </w:r>
    </w:p>
    <w:p w14:paraId="0CCC55BA" w14:textId="77777777" w:rsidR="00447F01" w:rsidRPr="00447F01" w:rsidRDefault="00447F01" w:rsidP="00447F01">
      <w:pPr>
        <w:ind w:firstLine="708"/>
      </w:pPr>
      <w:r w:rsidRPr="00447F01">
        <w:t xml:space="preserve">10) </w:t>
      </w:r>
      <w:r w:rsidRPr="00447F01">
        <w:rPr>
          <w:i/>
          <w:iCs/>
        </w:rPr>
        <w:t>działalności</w:t>
      </w:r>
      <w:r w:rsidRPr="00447F01">
        <w:t xml:space="preserve"> na rzecz osób w wieku emerytalnym;</w:t>
      </w:r>
    </w:p>
    <w:p w14:paraId="160188BB" w14:textId="77777777" w:rsidR="00447F01" w:rsidRPr="00447F01" w:rsidRDefault="00447F01" w:rsidP="00447F01">
      <w:pPr>
        <w:ind w:firstLine="708"/>
      </w:pPr>
      <w:r w:rsidRPr="00447F01">
        <w:t xml:space="preserve">11) </w:t>
      </w:r>
      <w:r w:rsidRPr="00447F01">
        <w:rPr>
          <w:i/>
          <w:iCs/>
        </w:rPr>
        <w:t>działalności</w:t>
      </w:r>
      <w:r w:rsidRPr="00447F01">
        <w:t xml:space="preserve"> wspomagającej rozwój gospodarczy, w tym rozwój przedsiębiorczości;</w:t>
      </w:r>
    </w:p>
    <w:p w14:paraId="53E71E56" w14:textId="77777777" w:rsidR="00447F01" w:rsidRPr="00447F01" w:rsidRDefault="00447F01" w:rsidP="00447F01">
      <w:pPr>
        <w:ind w:left="708"/>
      </w:pPr>
      <w:r w:rsidRPr="00447F01">
        <w:t xml:space="preserve">12) </w:t>
      </w:r>
      <w:r w:rsidRPr="00447F01">
        <w:rPr>
          <w:i/>
          <w:iCs/>
        </w:rPr>
        <w:t>działalności</w:t>
      </w:r>
      <w:r w:rsidRPr="00447F01">
        <w:t xml:space="preserve"> wspomagającej rozwój techniki, wynalazczości i innowacyjności oraz rozpowszechnianie i wdrażanie nowych rozwiązań technicznych w praktyce gospodarczej;</w:t>
      </w:r>
    </w:p>
    <w:p w14:paraId="6483B01E" w14:textId="77777777" w:rsidR="00447F01" w:rsidRPr="00447F01" w:rsidRDefault="00447F01" w:rsidP="00447F01">
      <w:pPr>
        <w:ind w:firstLine="708"/>
      </w:pPr>
      <w:r w:rsidRPr="00447F01">
        <w:lastRenderedPageBreak/>
        <w:t xml:space="preserve">13) </w:t>
      </w:r>
      <w:r w:rsidRPr="00447F01">
        <w:rPr>
          <w:i/>
          <w:iCs/>
        </w:rPr>
        <w:t>działalności</w:t>
      </w:r>
      <w:r w:rsidRPr="00447F01">
        <w:t xml:space="preserve"> wspomagającej rozwój wspólnot i społeczności lokalnych;</w:t>
      </w:r>
    </w:p>
    <w:p w14:paraId="2B0857CD" w14:textId="77777777" w:rsidR="00447F01" w:rsidRPr="00447F01" w:rsidRDefault="00447F01" w:rsidP="00447F01">
      <w:pPr>
        <w:ind w:firstLine="708"/>
      </w:pPr>
      <w:r w:rsidRPr="00447F01">
        <w:t>14) nauki, szkolnictwa wyższego, edukacji, oświaty i wychowania;</w:t>
      </w:r>
    </w:p>
    <w:p w14:paraId="7A1D1256" w14:textId="77777777" w:rsidR="00447F01" w:rsidRPr="00447F01" w:rsidRDefault="00447F01" w:rsidP="00447F01">
      <w:pPr>
        <w:ind w:firstLine="708"/>
      </w:pPr>
      <w:r w:rsidRPr="00447F01">
        <w:t xml:space="preserve">15) </w:t>
      </w:r>
      <w:r w:rsidRPr="00447F01">
        <w:rPr>
          <w:i/>
          <w:iCs/>
        </w:rPr>
        <w:t>działalności</w:t>
      </w:r>
      <w:r w:rsidRPr="00447F01">
        <w:t xml:space="preserve"> na rzecz dzieci i młodzieży, w tym wypoczynku dzieci i młodzieży;</w:t>
      </w:r>
    </w:p>
    <w:p w14:paraId="4855564B" w14:textId="77777777" w:rsidR="00447F01" w:rsidRPr="00447F01" w:rsidRDefault="00447F01" w:rsidP="00447F01">
      <w:pPr>
        <w:ind w:firstLine="708"/>
      </w:pPr>
      <w:r w:rsidRPr="00447F01">
        <w:t>16) kultury, sztuki, ochrony dóbr kultury i dziedzictwa narodowego;</w:t>
      </w:r>
    </w:p>
    <w:p w14:paraId="0CDC4833" w14:textId="77777777" w:rsidR="00447F01" w:rsidRPr="00447F01" w:rsidRDefault="00447F01" w:rsidP="00447F01">
      <w:pPr>
        <w:ind w:firstLine="708"/>
      </w:pPr>
      <w:r w:rsidRPr="00447F01">
        <w:t>17) wspierania i upowszechniania kultury fizycznej;</w:t>
      </w:r>
    </w:p>
    <w:p w14:paraId="79CA94E8" w14:textId="77777777" w:rsidR="00447F01" w:rsidRPr="00447F01" w:rsidRDefault="00447F01" w:rsidP="00447F01">
      <w:pPr>
        <w:ind w:firstLine="708"/>
      </w:pPr>
      <w:r w:rsidRPr="00447F01">
        <w:t>18) ekologii i ochrony zwierząt oraz ochrony dziedzictwa przyrodniczego;</w:t>
      </w:r>
    </w:p>
    <w:p w14:paraId="6BBF73F3" w14:textId="77777777" w:rsidR="00447F01" w:rsidRPr="00447F01" w:rsidRDefault="00447F01" w:rsidP="00447F01">
      <w:pPr>
        <w:ind w:firstLine="708"/>
      </w:pPr>
      <w:r w:rsidRPr="00447F01">
        <w:t>19) turystyki i krajoznawstwa;</w:t>
      </w:r>
    </w:p>
    <w:p w14:paraId="2AD0323B" w14:textId="77777777" w:rsidR="00447F01" w:rsidRPr="00447F01" w:rsidRDefault="00447F01" w:rsidP="00447F01">
      <w:pPr>
        <w:ind w:firstLine="708"/>
      </w:pPr>
      <w:r w:rsidRPr="00447F01">
        <w:t xml:space="preserve">20) porządku i bezpieczeństwa </w:t>
      </w:r>
      <w:r w:rsidRPr="00447F01">
        <w:rPr>
          <w:i/>
          <w:iCs/>
        </w:rPr>
        <w:t>publicznego</w:t>
      </w:r>
      <w:r w:rsidRPr="00447F01">
        <w:t>;</w:t>
      </w:r>
    </w:p>
    <w:p w14:paraId="1023CC24" w14:textId="77777777" w:rsidR="00447F01" w:rsidRPr="00447F01" w:rsidRDefault="00447F01" w:rsidP="00447F01">
      <w:pPr>
        <w:ind w:firstLine="708"/>
      </w:pPr>
      <w:r w:rsidRPr="00447F01">
        <w:t xml:space="preserve">21) obronności państwa i </w:t>
      </w:r>
      <w:r w:rsidRPr="00447F01">
        <w:rPr>
          <w:i/>
          <w:iCs/>
        </w:rPr>
        <w:t>działalności</w:t>
      </w:r>
      <w:r w:rsidRPr="00447F01">
        <w:t xml:space="preserve"> Sił Zbrojnych Rzeczypospolitej Polskiej;</w:t>
      </w:r>
    </w:p>
    <w:p w14:paraId="485B383A" w14:textId="77777777" w:rsidR="00447F01" w:rsidRPr="00447F01" w:rsidRDefault="00447F01" w:rsidP="00447F01">
      <w:pPr>
        <w:ind w:left="708"/>
      </w:pPr>
      <w:r w:rsidRPr="00447F01">
        <w:t>22) upowszechniania i ochrony wolności i praw człowieka oraz swobód obywatelskich, a także działań wspomagających rozwój demokracji;</w:t>
      </w:r>
    </w:p>
    <w:p w14:paraId="6E88D6EB" w14:textId="77777777" w:rsidR="00447F01" w:rsidRPr="00447F01" w:rsidRDefault="00447F01" w:rsidP="00447F01">
      <w:pPr>
        <w:ind w:firstLine="708"/>
      </w:pPr>
      <w:r w:rsidRPr="00447F01">
        <w:t>22a) udzielania nieodpłatnego poradnictwa obywatelskiego;</w:t>
      </w:r>
    </w:p>
    <w:p w14:paraId="12A9EB03" w14:textId="77777777" w:rsidR="00447F01" w:rsidRPr="00447F01" w:rsidRDefault="00447F01" w:rsidP="00447F01">
      <w:pPr>
        <w:ind w:firstLine="708"/>
      </w:pPr>
      <w:r w:rsidRPr="00447F01">
        <w:t>23) ratownictwa i ochrony ludności;</w:t>
      </w:r>
    </w:p>
    <w:p w14:paraId="1BA98C76" w14:textId="77777777" w:rsidR="00447F01" w:rsidRPr="00447F01" w:rsidRDefault="00447F01" w:rsidP="00447F01">
      <w:pPr>
        <w:ind w:left="708"/>
      </w:pPr>
      <w:r w:rsidRPr="00447F01">
        <w:t>24) pomocy ofiarom katastrof, klęsk żywiołowych, konfliktów zbrojnych i wojen w kraju i za granicą;</w:t>
      </w:r>
    </w:p>
    <w:p w14:paraId="527E5173" w14:textId="77777777" w:rsidR="00447F01" w:rsidRPr="00447F01" w:rsidRDefault="00447F01" w:rsidP="00447F01">
      <w:pPr>
        <w:ind w:firstLine="708"/>
      </w:pPr>
      <w:r w:rsidRPr="00447F01">
        <w:t>25) upowszechniania i ochrony praw konsumentów;</w:t>
      </w:r>
    </w:p>
    <w:p w14:paraId="530786A9" w14:textId="77777777" w:rsidR="00447F01" w:rsidRPr="00447F01" w:rsidRDefault="00447F01" w:rsidP="00447F01">
      <w:pPr>
        <w:ind w:left="708"/>
      </w:pPr>
      <w:r w:rsidRPr="00447F01">
        <w:t xml:space="preserve">26) </w:t>
      </w:r>
      <w:r w:rsidRPr="00447F01">
        <w:rPr>
          <w:i/>
          <w:iCs/>
        </w:rPr>
        <w:t>działalności</w:t>
      </w:r>
      <w:r w:rsidRPr="00447F01">
        <w:t xml:space="preserve"> na rzecz integracji europejskiej oraz rozwijania kontaktów i współpracy między społeczeństwami;</w:t>
      </w:r>
    </w:p>
    <w:p w14:paraId="62C5F216" w14:textId="77777777" w:rsidR="00447F01" w:rsidRPr="00447F01" w:rsidRDefault="00447F01" w:rsidP="00447F01">
      <w:pPr>
        <w:ind w:firstLine="708"/>
      </w:pPr>
      <w:r w:rsidRPr="00447F01">
        <w:t>27) promocji i organizacji wolontariatu;</w:t>
      </w:r>
    </w:p>
    <w:p w14:paraId="5EE51706" w14:textId="77777777" w:rsidR="00447F01" w:rsidRPr="00447F01" w:rsidRDefault="00447F01" w:rsidP="00447F01">
      <w:pPr>
        <w:ind w:firstLine="708"/>
      </w:pPr>
      <w:r w:rsidRPr="00447F01">
        <w:t>28) pomocy Polonii i Polakom za granicą;</w:t>
      </w:r>
    </w:p>
    <w:p w14:paraId="15B123A3" w14:textId="77777777" w:rsidR="00447F01" w:rsidRPr="00447F01" w:rsidRDefault="00447F01" w:rsidP="00447F01">
      <w:pPr>
        <w:ind w:firstLine="708"/>
      </w:pPr>
      <w:r w:rsidRPr="00447F01">
        <w:t xml:space="preserve">29) </w:t>
      </w:r>
      <w:r w:rsidRPr="00447F01">
        <w:rPr>
          <w:i/>
          <w:iCs/>
        </w:rPr>
        <w:t>działalności</w:t>
      </w:r>
      <w:r w:rsidRPr="00447F01">
        <w:t xml:space="preserve"> na rzecz kombatantów i osób represjonowanych;</w:t>
      </w:r>
    </w:p>
    <w:p w14:paraId="47B0F19E" w14:textId="09B9FB0D" w:rsidR="00447F01" w:rsidRPr="00447F01" w:rsidRDefault="00447F01" w:rsidP="00447F01">
      <w:pPr>
        <w:ind w:left="708"/>
      </w:pPr>
      <w:r w:rsidRPr="00447F01">
        <w:t xml:space="preserve">29a) </w:t>
      </w:r>
      <w:r w:rsidRPr="00447F01">
        <w:rPr>
          <w:i/>
          <w:iCs/>
        </w:rPr>
        <w:t>działalności</w:t>
      </w:r>
      <w:r w:rsidRPr="00447F01">
        <w:t xml:space="preserve"> na rzecz weteranów i weteranów poszkodowanych w rozumieniu </w:t>
      </w:r>
      <w:hyperlink r:id="rId6" w:anchor="/document/17735265?cm=DOCUMENT" w:history="1">
        <w:r w:rsidRPr="00447F01">
          <w:rPr>
            <w:rStyle w:val="Hipercze"/>
            <w:i/>
            <w:iCs/>
          </w:rPr>
          <w:t>ustawy</w:t>
        </w:r>
      </w:hyperlink>
      <w:r w:rsidRPr="00447F01">
        <w:t xml:space="preserve"> z dnia 19 sierpnia 2011 r. o weteranach działań poza granicami państwa (Dz. U.</w:t>
      </w:r>
      <w:r w:rsidR="00F718F7">
        <w:t xml:space="preserve"> z 20</w:t>
      </w:r>
      <w:r w:rsidR="00B04057">
        <w:t>22</w:t>
      </w:r>
      <w:r w:rsidR="00F718F7">
        <w:t xml:space="preserve"> </w:t>
      </w:r>
      <w:r w:rsidRPr="00447F01">
        <w:t xml:space="preserve"> poz</w:t>
      </w:r>
      <w:r w:rsidR="00F718F7">
        <w:t xml:space="preserve">. </w:t>
      </w:r>
      <w:r w:rsidR="00B04057">
        <w:t>2205</w:t>
      </w:r>
      <w:r w:rsidRPr="00447F01">
        <w:t>);</w:t>
      </w:r>
    </w:p>
    <w:p w14:paraId="6A320639" w14:textId="77777777" w:rsidR="00447F01" w:rsidRPr="00447F01" w:rsidRDefault="00447F01" w:rsidP="00447F01">
      <w:pPr>
        <w:ind w:firstLine="708"/>
      </w:pPr>
      <w:r w:rsidRPr="00447F01">
        <w:t>30) promocji Rzeczypospolitej Polskiej za granicą;</w:t>
      </w:r>
    </w:p>
    <w:p w14:paraId="1C25B205" w14:textId="77777777" w:rsidR="00447F01" w:rsidRPr="00447F01" w:rsidRDefault="00447F01" w:rsidP="00447F01">
      <w:pPr>
        <w:ind w:left="708"/>
      </w:pPr>
      <w:r w:rsidRPr="00447F01">
        <w:t xml:space="preserve">31) </w:t>
      </w:r>
      <w:r w:rsidRPr="00447F01">
        <w:rPr>
          <w:i/>
          <w:iCs/>
        </w:rPr>
        <w:t>działalności</w:t>
      </w:r>
      <w:r w:rsidRPr="00447F01">
        <w:t xml:space="preserve"> na rzecz rodziny, macierzyństwa, rodzicielstwa, upowszechniania i ochrony praw dziecka;</w:t>
      </w:r>
    </w:p>
    <w:p w14:paraId="6D2B2036" w14:textId="77777777" w:rsidR="00447F01" w:rsidRPr="00447F01" w:rsidRDefault="00447F01" w:rsidP="00447F01">
      <w:pPr>
        <w:ind w:firstLine="708"/>
      </w:pPr>
      <w:r w:rsidRPr="00447F01">
        <w:t>32) przeciwdziałania uzależnieniom i patologiom społecznym;</w:t>
      </w:r>
    </w:p>
    <w:p w14:paraId="2A7FB2E0" w14:textId="77777777" w:rsidR="00447F01" w:rsidRPr="00447F01" w:rsidRDefault="00447F01" w:rsidP="00447F01">
      <w:pPr>
        <w:ind w:firstLine="708"/>
      </w:pPr>
      <w:r w:rsidRPr="00447F01">
        <w:t>32a) rewitalizacji;</w:t>
      </w:r>
    </w:p>
    <w:p w14:paraId="7FFE0D91" w14:textId="77777777" w:rsidR="00447F01" w:rsidRPr="00447F01" w:rsidRDefault="00447F01" w:rsidP="00447F01">
      <w:pPr>
        <w:ind w:left="708"/>
      </w:pPr>
      <w:r w:rsidRPr="00447F01">
        <w:t xml:space="preserve">33) </w:t>
      </w:r>
      <w:r w:rsidRPr="00447F01">
        <w:rPr>
          <w:i/>
          <w:iCs/>
        </w:rPr>
        <w:t>działalności</w:t>
      </w:r>
      <w:r w:rsidRPr="00447F01">
        <w:t xml:space="preserve"> na rzecz organizacji pozarządowych oraz podmiotów wymienionych w art. 3 ust. 3, w zakresie określonym w pkt 1-32a.</w:t>
      </w:r>
    </w:p>
    <w:p w14:paraId="505B7DD8" w14:textId="77777777" w:rsidR="000F488B" w:rsidRDefault="000F488B" w:rsidP="000F488B"/>
    <w:p w14:paraId="60F79F35" w14:textId="77777777" w:rsidR="00B611E8" w:rsidRDefault="00B611E8" w:rsidP="009D71D3">
      <w:pPr>
        <w:jc w:val="center"/>
        <w:rPr>
          <w:b/>
        </w:rPr>
      </w:pPr>
    </w:p>
    <w:p w14:paraId="16A3A8FF" w14:textId="77777777" w:rsidR="00B611E8" w:rsidRDefault="00B611E8" w:rsidP="009D71D3">
      <w:pPr>
        <w:jc w:val="center"/>
        <w:rPr>
          <w:b/>
        </w:rPr>
      </w:pPr>
    </w:p>
    <w:p w14:paraId="1F96F1F7" w14:textId="77777777" w:rsidR="000F488B" w:rsidRPr="009D71D3" w:rsidRDefault="000F488B" w:rsidP="009D71D3">
      <w:pPr>
        <w:jc w:val="center"/>
        <w:rPr>
          <w:b/>
        </w:rPr>
      </w:pPr>
      <w:r w:rsidRPr="009D71D3">
        <w:rPr>
          <w:b/>
        </w:rPr>
        <w:lastRenderedPageBreak/>
        <w:t>Priorytetowe zadania publiczne</w:t>
      </w:r>
    </w:p>
    <w:p w14:paraId="7CCD5476" w14:textId="77777777" w:rsidR="000F488B" w:rsidRPr="009D71D3" w:rsidRDefault="000F488B" w:rsidP="009D71D3">
      <w:pPr>
        <w:jc w:val="center"/>
        <w:rPr>
          <w:b/>
        </w:rPr>
      </w:pPr>
      <w:r w:rsidRPr="009D71D3">
        <w:rPr>
          <w:b/>
        </w:rPr>
        <w:t>§6</w:t>
      </w:r>
    </w:p>
    <w:p w14:paraId="6C2E3ADC" w14:textId="77777777" w:rsidR="00711EB7" w:rsidRDefault="000F488B" w:rsidP="000F488B">
      <w:pPr>
        <w:pStyle w:val="Akapitzlist"/>
        <w:numPr>
          <w:ilvl w:val="0"/>
          <w:numId w:val="9"/>
        </w:numPr>
      </w:pPr>
      <w:r>
        <w:t>Jako priorytetowe zadania przewidziane do realizacji we współpracy z organizacjami pozarządowymi przewiduje się</w:t>
      </w:r>
      <w:r w:rsidR="00711EB7">
        <w:t>:</w:t>
      </w:r>
    </w:p>
    <w:p w14:paraId="4494FDD6" w14:textId="77777777" w:rsidR="00711EB7" w:rsidRPr="008A43CD" w:rsidRDefault="00BE1270" w:rsidP="00711EB7">
      <w:pPr>
        <w:pStyle w:val="Akapitzlist"/>
        <w:numPr>
          <w:ilvl w:val="0"/>
          <w:numId w:val="10"/>
        </w:numPr>
      </w:pPr>
      <w:r w:rsidRPr="008A43CD">
        <w:t>promocja</w:t>
      </w:r>
      <w:r w:rsidR="00711EB7" w:rsidRPr="008A43CD">
        <w:t xml:space="preserve"> gminy,</w:t>
      </w:r>
    </w:p>
    <w:p w14:paraId="22DAD495" w14:textId="77777777" w:rsidR="00DF6BD2" w:rsidRPr="008A43CD" w:rsidRDefault="00711EB7" w:rsidP="00711EB7">
      <w:pPr>
        <w:pStyle w:val="Akapitzlist"/>
        <w:numPr>
          <w:ilvl w:val="0"/>
          <w:numId w:val="10"/>
        </w:numPr>
      </w:pPr>
      <w:r w:rsidRPr="008A43CD">
        <w:t>kultura, sztuka, ochrona dóbr kultury i dziedzictwa narodowego</w:t>
      </w:r>
      <w:r w:rsidR="00DF6BD2" w:rsidRPr="008A43CD">
        <w:t xml:space="preserve"> </w:t>
      </w:r>
      <w:r w:rsidRPr="008A43CD">
        <w:t>,</w:t>
      </w:r>
    </w:p>
    <w:p w14:paraId="401A29CD" w14:textId="77777777" w:rsidR="00711EB7" w:rsidRPr="008A43CD" w:rsidRDefault="00711EB7" w:rsidP="00711EB7">
      <w:pPr>
        <w:pStyle w:val="Akapitzlist"/>
        <w:numPr>
          <w:ilvl w:val="0"/>
          <w:numId w:val="10"/>
        </w:numPr>
      </w:pPr>
      <w:r w:rsidRPr="008A43CD">
        <w:t>ratownictwo i ochrona ludności.</w:t>
      </w:r>
    </w:p>
    <w:p w14:paraId="46C276DD" w14:textId="158A78A1" w:rsidR="00711EB7" w:rsidRDefault="00711EB7" w:rsidP="00711EB7">
      <w:pPr>
        <w:pStyle w:val="Akapitzlist"/>
        <w:numPr>
          <w:ilvl w:val="0"/>
          <w:numId w:val="9"/>
        </w:numPr>
      </w:pPr>
      <w:r>
        <w:t>Ustalone priorytety nie wyłączają możliwości</w:t>
      </w:r>
      <w:r w:rsidR="00BE1270">
        <w:t xml:space="preserve"> wykonywania w 20</w:t>
      </w:r>
      <w:r w:rsidR="0025100E">
        <w:t>2</w:t>
      </w:r>
      <w:r w:rsidR="00B04057">
        <w:t>3</w:t>
      </w:r>
      <w:r>
        <w:t xml:space="preserve"> r. innych zadań publicznych zgodnych z ustawą.</w:t>
      </w:r>
    </w:p>
    <w:p w14:paraId="2D56CA83" w14:textId="77777777" w:rsidR="00711EB7" w:rsidRDefault="00711EB7" w:rsidP="00711EB7">
      <w:pPr>
        <w:ind w:left="360"/>
      </w:pPr>
    </w:p>
    <w:p w14:paraId="75A3CF57" w14:textId="77777777" w:rsidR="00711EB7" w:rsidRPr="009D71D3" w:rsidRDefault="00711EB7" w:rsidP="009D71D3">
      <w:pPr>
        <w:ind w:left="360"/>
        <w:jc w:val="center"/>
        <w:rPr>
          <w:b/>
        </w:rPr>
      </w:pPr>
      <w:r w:rsidRPr="009D71D3">
        <w:rPr>
          <w:b/>
        </w:rPr>
        <w:t>Okres realizacji programu</w:t>
      </w:r>
    </w:p>
    <w:p w14:paraId="28562EF3" w14:textId="77777777" w:rsidR="009D71D3" w:rsidRPr="009D71D3" w:rsidRDefault="009D71D3" w:rsidP="009D71D3">
      <w:pPr>
        <w:ind w:left="360"/>
        <w:jc w:val="center"/>
        <w:rPr>
          <w:b/>
        </w:rPr>
      </w:pPr>
      <w:r w:rsidRPr="009D71D3">
        <w:rPr>
          <w:b/>
        </w:rPr>
        <w:t>§7</w:t>
      </w:r>
    </w:p>
    <w:p w14:paraId="0D53DAF3" w14:textId="48BC87A5" w:rsidR="009D71D3" w:rsidRDefault="009D71D3" w:rsidP="00447F01">
      <w:r>
        <w:t>Roczny program współpracy obowiązuje od 1 stycznia 20</w:t>
      </w:r>
      <w:r w:rsidR="0025100E">
        <w:t>2</w:t>
      </w:r>
      <w:r w:rsidR="00B04057">
        <w:t>3</w:t>
      </w:r>
      <w:r>
        <w:t xml:space="preserve"> r. do 31 grudnia 20</w:t>
      </w:r>
      <w:r w:rsidR="0025100E">
        <w:t>2</w:t>
      </w:r>
      <w:r w:rsidR="00B04057">
        <w:t>3</w:t>
      </w:r>
      <w:r>
        <w:t xml:space="preserve"> r.</w:t>
      </w:r>
    </w:p>
    <w:p w14:paraId="6503585E" w14:textId="77777777" w:rsidR="00BE1270" w:rsidRDefault="00BE1270" w:rsidP="009D71D3">
      <w:pPr>
        <w:ind w:left="360"/>
        <w:jc w:val="center"/>
        <w:rPr>
          <w:b/>
        </w:rPr>
      </w:pPr>
    </w:p>
    <w:p w14:paraId="4C6201EA" w14:textId="77777777" w:rsidR="009D71D3" w:rsidRPr="009D71D3" w:rsidRDefault="009D71D3" w:rsidP="009D71D3">
      <w:pPr>
        <w:ind w:left="360"/>
        <w:jc w:val="center"/>
        <w:rPr>
          <w:b/>
        </w:rPr>
      </w:pPr>
      <w:r w:rsidRPr="009D71D3">
        <w:rPr>
          <w:b/>
        </w:rPr>
        <w:t>Sposób realizacji programu</w:t>
      </w:r>
    </w:p>
    <w:p w14:paraId="66F039D5" w14:textId="77777777" w:rsidR="009D71D3" w:rsidRPr="009D71D3" w:rsidRDefault="009D71D3" w:rsidP="009D71D3">
      <w:pPr>
        <w:ind w:left="360"/>
        <w:jc w:val="center"/>
        <w:rPr>
          <w:b/>
        </w:rPr>
      </w:pPr>
      <w:r w:rsidRPr="009D71D3">
        <w:rPr>
          <w:b/>
        </w:rPr>
        <w:t>§8</w:t>
      </w:r>
    </w:p>
    <w:p w14:paraId="28E799B1" w14:textId="77777777" w:rsidR="009D71D3" w:rsidRDefault="009D71D3" w:rsidP="009D71D3">
      <w:pPr>
        <w:pStyle w:val="Akapitzlist"/>
        <w:numPr>
          <w:ilvl w:val="0"/>
          <w:numId w:val="11"/>
        </w:numPr>
      </w:pPr>
      <w:r>
        <w:t>Podmiotami uczestniczącymi we współpracy są:</w:t>
      </w:r>
    </w:p>
    <w:p w14:paraId="57FFD1B3" w14:textId="77777777" w:rsidR="009D71D3" w:rsidRDefault="009D71D3" w:rsidP="009D71D3">
      <w:pPr>
        <w:pStyle w:val="Akapitzlist"/>
        <w:numPr>
          <w:ilvl w:val="0"/>
          <w:numId w:val="12"/>
        </w:numPr>
      </w:pPr>
      <w:r>
        <w:t>Rada Gminy – uchwala roczny program współpracy, budżet gminy, przyjmuje sprawozdanie z realizacji programu,</w:t>
      </w:r>
    </w:p>
    <w:p w14:paraId="0C1C94ED" w14:textId="77777777" w:rsidR="009D71D3" w:rsidRDefault="009D71D3" w:rsidP="009D71D3">
      <w:pPr>
        <w:pStyle w:val="Akapitzlist"/>
        <w:numPr>
          <w:ilvl w:val="0"/>
          <w:numId w:val="12"/>
        </w:numPr>
      </w:pPr>
      <w:r>
        <w:t>Wójt – realizuje różny program współpracy, przedkłada Radzie sprawozdanie z jego realizacji,</w:t>
      </w:r>
    </w:p>
    <w:p w14:paraId="3F89F3DB" w14:textId="77777777" w:rsidR="009D71D3" w:rsidRDefault="009D71D3" w:rsidP="009D71D3">
      <w:pPr>
        <w:pStyle w:val="Akapitzlist"/>
        <w:numPr>
          <w:ilvl w:val="0"/>
          <w:numId w:val="12"/>
        </w:numPr>
      </w:pPr>
      <w:r>
        <w:t>Organizacje – uczestniczą w realizacji programu.</w:t>
      </w:r>
    </w:p>
    <w:p w14:paraId="2A5CF565" w14:textId="77777777" w:rsidR="009D71D3" w:rsidRDefault="009D71D3" w:rsidP="009D71D3">
      <w:pPr>
        <w:pStyle w:val="Akapitzlist"/>
        <w:numPr>
          <w:ilvl w:val="0"/>
          <w:numId w:val="11"/>
        </w:numPr>
      </w:pPr>
      <w:r>
        <w:t>Program realizuje się m.in. poprzez:</w:t>
      </w:r>
    </w:p>
    <w:p w14:paraId="4B3EFF8E" w14:textId="77777777" w:rsidR="009D71D3" w:rsidRDefault="009D71D3" w:rsidP="009D71D3">
      <w:pPr>
        <w:pStyle w:val="Akapitzlist"/>
        <w:numPr>
          <w:ilvl w:val="0"/>
          <w:numId w:val="13"/>
        </w:numPr>
      </w:pPr>
      <w:r>
        <w:t>ogłaszanie i</w:t>
      </w:r>
      <w:r w:rsidR="00326F47">
        <w:t xml:space="preserve"> przeprowadzenie konkursu ofert,</w:t>
      </w:r>
    </w:p>
    <w:p w14:paraId="4ADEB896" w14:textId="77777777" w:rsidR="009D71D3" w:rsidRDefault="009D71D3" w:rsidP="009D71D3">
      <w:pPr>
        <w:pStyle w:val="Akapitzlist"/>
        <w:numPr>
          <w:ilvl w:val="0"/>
          <w:numId w:val="13"/>
        </w:numPr>
      </w:pPr>
      <w:r>
        <w:t>współpracę Wójta, Rady Gminy, organizacji w realizacji zadań publicznych na rzecz mieszkańców gminy Radków.</w:t>
      </w:r>
    </w:p>
    <w:p w14:paraId="5D5C2FB4" w14:textId="77777777" w:rsidR="00C51B88" w:rsidRDefault="00C51B88" w:rsidP="003032C8">
      <w:pPr>
        <w:jc w:val="center"/>
        <w:rPr>
          <w:b/>
        </w:rPr>
      </w:pPr>
    </w:p>
    <w:p w14:paraId="349EE4BB" w14:textId="77777777" w:rsidR="009D71D3" w:rsidRPr="003032C8" w:rsidRDefault="009D71D3" w:rsidP="003032C8">
      <w:pPr>
        <w:jc w:val="center"/>
        <w:rPr>
          <w:b/>
        </w:rPr>
      </w:pPr>
      <w:r w:rsidRPr="003032C8">
        <w:rPr>
          <w:b/>
        </w:rPr>
        <w:t>Wysokość środków planowanych na realizację programu</w:t>
      </w:r>
    </w:p>
    <w:p w14:paraId="4EB9B9B1" w14:textId="77777777" w:rsidR="009D71D3" w:rsidRPr="003032C8" w:rsidRDefault="009D71D3" w:rsidP="003032C8">
      <w:pPr>
        <w:jc w:val="center"/>
        <w:rPr>
          <w:b/>
        </w:rPr>
      </w:pPr>
      <w:r w:rsidRPr="003032C8">
        <w:rPr>
          <w:b/>
        </w:rPr>
        <w:t>§9</w:t>
      </w:r>
    </w:p>
    <w:p w14:paraId="46159A62" w14:textId="36C9F046" w:rsidR="009D71D3" w:rsidRDefault="009D71D3" w:rsidP="009D71D3">
      <w:r>
        <w:t>Wysokość środków planowanych na realizację programu zostanie określona w budżecie gminy na 20</w:t>
      </w:r>
      <w:r w:rsidR="0025100E">
        <w:t>2</w:t>
      </w:r>
      <w:r w:rsidR="00B04057">
        <w:t>3</w:t>
      </w:r>
      <w:r>
        <w:t xml:space="preserve"> rok. Wydatki na realizację zadań, o których</w:t>
      </w:r>
      <w:r w:rsidR="00362D6A">
        <w:t xml:space="preserve"> mowa w programie, nie mogą przekroczyć kwoty środków finansowych zaplanowanych na ten cel w budżecie na 20</w:t>
      </w:r>
      <w:r w:rsidR="0025100E">
        <w:t>2</w:t>
      </w:r>
      <w:r w:rsidR="00B04057">
        <w:t>3</w:t>
      </w:r>
      <w:r w:rsidR="00362D6A">
        <w:t xml:space="preserve"> rok.</w:t>
      </w:r>
    </w:p>
    <w:p w14:paraId="45D08EB2" w14:textId="77777777" w:rsidR="00C51B88" w:rsidRDefault="00C51B88" w:rsidP="002D7EB3">
      <w:pPr>
        <w:rPr>
          <w:b/>
        </w:rPr>
      </w:pPr>
    </w:p>
    <w:p w14:paraId="6CFF2E7C" w14:textId="77777777" w:rsidR="009D71D3" w:rsidRPr="003032C8" w:rsidRDefault="009D71D3" w:rsidP="003032C8">
      <w:pPr>
        <w:jc w:val="center"/>
        <w:rPr>
          <w:b/>
        </w:rPr>
      </w:pPr>
      <w:r w:rsidRPr="003032C8">
        <w:rPr>
          <w:b/>
        </w:rPr>
        <w:t>Sposób oceny realizacji programu</w:t>
      </w:r>
    </w:p>
    <w:p w14:paraId="14A73380" w14:textId="77777777" w:rsidR="009D71D3" w:rsidRPr="003032C8" w:rsidRDefault="009D71D3" w:rsidP="003032C8">
      <w:pPr>
        <w:jc w:val="center"/>
        <w:rPr>
          <w:b/>
        </w:rPr>
      </w:pPr>
      <w:r w:rsidRPr="003032C8">
        <w:rPr>
          <w:b/>
        </w:rPr>
        <w:t>§10</w:t>
      </w:r>
    </w:p>
    <w:p w14:paraId="6D6F7111" w14:textId="77777777" w:rsidR="00362D6A" w:rsidRDefault="00362D6A" w:rsidP="00362D6A">
      <w:pPr>
        <w:pStyle w:val="Akapitzlist"/>
        <w:numPr>
          <w:ilvl w:val="0"/>
          <w:numId w:val="14"/>
        </w:numPr>
      </w:pPr>
      <w:r>
        <w:t>Ocena realizacji programu dokonana będzie w oparciu o następujące wskaźniki:</w:t>
      </w:r>
    </w:p>
    <w:p w14:paraId="67518286" w14:textId="77777777" w:rsidR="00362D6A" w:rsidRDefault="00362D6A" w:rsidP="00362D6A">
      <w:pPr>
        <w:pStyle w:val="Akapitzlist"/>
        <w:numPr>
          <w:ilvl w:val="0"/>
          <w:numId w:val="15"/>
        </w:numPr>
      </w:pPr>
      <w:r>
        <w:t>liczbę ofert złożonych przez podmioty programu do konkursów ofert na realizację zadań publicznych</w:t>
      </w:r>
      <w:r w:rsidR="00326F47">
        <w:t>,</w:t>
      </w:r>
    </w:p>
    <w:p w14:paraId="3D093781" w14:textId="77777777" w:rsidR="00362D6A" w:rsidRDefault="00362D6A" w:rsidP="00362D6A">
      <w:pPr>
        <w:pStyle w:val="Akapitzlist"/>
        <w:numPr>
          <w:ilvl w:val="0"/>
          <w:numId w:val="15"/>
        </w:numPr>
      </w:pPr>
      <w:r>
        <w:lastRenderedPageBreak/>
        <w:t>liczbę podmiotów programu, które otrzymały dofinansowanie w ramach programu,</w:t>
      </w:r>
    </w:p>
    <w:p w14:paraId="25A32E20" w14:textId="77777777" w:rsidR="00362D6A" w:rsidRDefault="00362D6A" w:rsidP="00362D6A">
      <w:pPr>
        <w:pStyle w:val="Akapitzlist"/>
        <w:numPr>
          <w:ilvl w:val="0"/>
          <w:numId w:val="15"/>
        </w:numPr>
      </w:pPr>
      <w:r>
        <w:t>liczbę zadań publicznych przeznaczonych do realizacji,</w:t>
      </w:r>
    </w:p>
    <w:p w14:paraId="002D4870" w14:textId="77777777" w:rsidR="00362D6A" w:rsidRDefault="00362D6A" w:rsidP="00362D6A">
      <w:pPr>
        <w:pStyle w:val="Akapitzlist"/>
        <w:numPr>
          <w:ilvl w:val="0"/>
          <w:numId w:val="15"/>
        </w:numPr>
      </w:pPr>
      <w:r>
        <w:t>wysokość środków finansowych przekazywanych podmiotom programu na realizację zadań publicznych w danym roku budżetowym,</w:t>
      </w:r>
    </w:p>
    <w:p w14:paraId="644096C0" w14:textId="77777777" w:rsidR="00362D6A" w:rsidRDefault="00362D6A" w:rsidP="00362D6A">
      <w:pPr>
        <w:pStyle w:val="Akapitzlist"/>
        <w:numPr>
          <w:ilvl w:val="0"/>
          <w:numId w:val="15"/>
        </w:numPr>
      </w:pPr>
      <w:r>
        <w:t>liczbę podmiotów programów biorących udział w konsultacjach.</w:t>
      </w:r>
    </w:p>
    <w:p w14:paraId="1CE42815" w14:textId="117053D0" w:rsidR="00362D6A" w:rsidRDefault="00362D6A" w:rsidP="00362D6A">
      <w:pPr>
        <w:pStyle w:val="Akapitzlist"/>
        <w:numPr>
          <w:ilvl w:val="0"/>
          <w:numId w:val="14"/>
        </w:numPr>
      </w:pPr>
      <w:r>
        <w:t>Wójt do dnia 30 kwietnia 20</w:t>
      </w:r>
      <w:r w:rsidR="003C686D">
        <w:t>2</w:t>
      </w:r>
      <w:r w:rsidR="00B04057">
        <w:t>4</w:t>
      </w:r>
      <w:r>
        <w:t xml:space="preserve"> r. przedłoży Radzie</w:t>
      </w:r>
      <w:r w:rsidR="002C24C9">
        <w:t xml:space="preserve"> Gminy oraz opublikuje w Biuletynie Informacji Publicznej UG Radków</w:t>
      </w:r>
      <w:r>
        <w:t xml:space="preserve"> spr</w:t>
      </w:r>
      <w:r w:rsidR="00326F47">
        <w:t>awozdanie z realizacji programu.</w:t>
      </w:r>
    </w:p>
    <w:p w14:paraId="77E277CE" w14:textId="77777777" w:rsidR="00362D6A" w:rsidRDefault="00362D6A" w:rsidP="00362D6A">
      <w:pPr>
        <w:pStyle w:val="Akapitzlist"/>
        <w:numPr>
          <w:ilvl w:val="0"/>
          <w:numId w:val="14"/>
        </w:numPr>
      </w:pPr>
      <w:r>
        <w:t xml:space="preserve">Organizacje mogą składać Wójtowi, wnioski i uwagi dotyczące realizacji programu. </w:t>
      </w:r>
    </w:p>
    <w:p w14:paraId="461B134B" w14:textId="77777777" w:rsidR="00745C32" w:rsidRDefault="00745C32" w:rsidP="00745C32">
      <w:pPr>
        <w:ind w:left="360"/>
      </w:pPr>
    </w:p>
    <w:p w14:paraId="17C00F06" w14:textId="77777777" w:rsidR="00745C32" w:rsidRPr="003032C8" w:rsidRDefault="00745C32" w:rsidP="003032C8">
      <w:pPr>
        <w:ind w:left="360"/>
        <w:jc w:val="center"/>
        <w:rPr>
          <w:b/>
        </w:rPr>
      </w:pPr>
      <w:r w:rsidRPr="003032C8">
        <w:rPr>
          <w:b/>
        </w:rPr>
        <w:t>Informacja o sposobie tworzenia pro</w:t>
      </w:r>
      <w:r w:rsidR="003032C8">
        <w:rPr>
          <w:b/>
        </w:rPr>
        <w:t>gramu oraz przebieg konsultacji</w:t>
      </w:r>
    </w:p>
    <w:p w14:paraId="3E0D0670" w14:textId="77777777" w:rsidR="00745C32" w:rsidRPr="003032C8" w:rsidRDefault="00745C32" w:rsidP="003032C8">
      <w:pPr>
        <w:ind w:left="360"/>
        <w:jc w:val="center"/>
        <w:rPr>
          <w:b/>
        </w:rPr>
      </w:pPr>
      <w:r w:rsidRPr="003032C8">
        <w:rPr>
          <w:b/>
        </w:rPr>
        <w:t>§11</w:t>
      </w:r>
    </w:p>
    <w:p w14:paraId="14BCC571" w14:textId="77777777" w:rsidR="00745C32" w:rsidRDefault="00745C32" w:rsidP="00745C32">
      <w:pPr>
        <w:pStyle w:val="Akapitzlist"/>
        <w:numPr>
          <w:ilvl w:val="0"/>
          <w:numId w:val="16"/>
        </w:numPr>
      </w:pPr>
      <w:r>
        <w:t>Projekt programu opracowany jest przez Referat Organizacyjny Urzędu Gminy.</w:t>
      </w:r>
    </w:p>
    <w:p w14:paraId="28EF2FDB" w14:textId="77777777" w:rsidR="00745C32" w:rsidRDefault="00745C32" w:rsidP="00745C32">
      <w:pPr>
        <w:pStyle w:val="Akapitzlist"/>
        <w:numPr>
          <w:ilvl w:val="0"/>
          <w:numId w:val="16"/>
        </w:numPr>
      </w:pPr>
      <w:r>
        <w:t xml:space="preserve">Wójt przeprowadza konsultację programu z organizacjami  </w:t>
      </w:r>
      <w:r w:rsidR="002D7EB3">
        <w:t xml:space="preserve">w </w:t>
      </w:r>
      <w:r>
        <w:t>formie pisemnej</w:t>
      </w:r>
      <w:r w:rsidR="00547DF6">
        <w:t xml:space="preserve"> </w:t>
      </w:r>
      <w:r w:rsidR="0025100E">
        <w:t>lub</w:t>
      </w:r>
      <w:r w:rsidR="00547DF6">
        <w:t xml:space="preserve"> ustnej</w:t>
      </w:r>
      <w:r>
        <w:t>.</w:t>
      </w:r>
    </w:p>
    <w:p w14:paraId="7B0BBA0C" w14:textId="77777777" w:rsidR="002D7EB3" w:rsidRDefault="002D7EB3" w:rsidP="002D7EB3">
      <w:pPr>
        <w:pStyle w:val="Akapitzlist"/>
      </w:pPr>
    </w:p>
    <w:p w14:paraId="0BED683B" w14:textId="77777777" w:rsidR="00745C32" w:rsidRPr="002D7EB3" w:rsidRDefault="00745C32" w:rsidP="002D7EB3">
      <w:pPr>
        <w:ind w:left="360"/>
        <w:jc w:val="center"/>
        <w:rPr>
          <w:b/>
        </w:rPr>
      </w:pPr>
      <w:r w:rsidRPr="002D7EB3">
        <w:rPr>
          <w:b/>
        </w:rPr>
        <w:t>Tryb powołania i zasady działania komisji konkursowej do opiniowania ofert w otwartych konkursach ofert.</w:t>
      </w:r>
    </w:p>
    <w:p w14:paraId="2DC45B4E" w14:textId="77777777" w:rsidR="00745C32" w:rsidRPr="003032C8" w:rsidRDefault="00745C32" w:rsidP="003032C8">
      <w:pPr>
        <w:ind w:left="360"/>
        <w:jc w:val="center"/>
        <w:rPr>
          <w:b/>
        </w:rPr>
      </w:pPr>
      <w:r w:rsidRPr="003032C8">
        <w:rPr>
          <w:b/>
        </w:rPr>
        <w:t>§12</w:t>
      </w:r>
    </w:p>
    <w:p w14:paraId="60EF77D5" w14:textId="77777777" w:rsidR="00745C32" w:rsidRDefault="00745C32" w:rsidP="00745C32">
      <w:pPr>
        <w:pStyle w:val="Akapitzlist"/>
        <w:numPr>
          <w:ilvl w:val="0"/>
          <w:numId w:val="17"/>
        </w:numPr>
      </w:pPr>
      <w:r>
        <w:t>Komisja konkursowa powoływana jest w celu opiniowania złożonych ofert w poszczególnych konkursach ofert.</w:t>
      </w:r>
    </w:p>
    <w:p w14:paraId="5DD4FE91" w14:textId="77777777" w:rsidR="00745C32" w:rsidRDefault="00326F47" w:rsidP="00745C32">
      <w:pPr>
        <w:pStyle w:val="Akapitzlist"/>
        <w:numPr>
          <w:ilvl w:val="0"/>
          <w:numId w:val="17"/>
        </w:numPr>
      </w:pPr>
      <w:r>
        <w:t>Każdorazowo</w:t>
      </w:r>
      <w:r w:rsidR="00745C32">
        <w:t xml:space="preserve"> po ogłoszeniu konkursu ofert na realizację zad</w:t>
      </w:r>
      <w:r>
        <w:t>ań publicznych</w:t>
      </w:r>
      <w:r w:rsidR="00745C32">
        <w:t xml:space="preserve"> Wójt w drodze zarządzenia powołuje komisję konkursową, ze wskazaniem jej przewodniczącego.</w:t>
      </w:r>
    </w:p>
    <w:p w14:paraId="4F36F8DC" w14:textId="77777777" w:rsidR="00745C32" w:rsidRDefault="00745C32" w:rsidP="00745C32">
      <w:pPr>
        <w:pStyle w:val="Akapitzlist"/>
        <w:numPr>
          <w:ilvl w:val="0"/>
          <w:numId w:val="17"/>
        </w:numPr>
      </w:pPr>
      <w:r>
        <w:t>W skład komisji konkursowej wchodzi od 3-5 osób będących przedstawicielami organu wykonawczego jednostki samorządu</w:t>
      </w:r>
      <w:r w:rsidR="002B0885">
        <w:t xml:space="preserve"> terytorialnego oraz organizacji, z wyłączeniem osób reprezentujących organizację, która ubiega się w danym postępowaniu konkursowym o środki z budżetu gminy lub osoby pozostają z ofertami w takich relacjach, które mogłoby wywołać podejrzenie o stronniczości lub interesowność</w:t>
      </w:r>
      <w:r w:rsidR="00326F47">
        <w:t>.</w:t>
      </w:r>
    </w:p>
    <w:p w14:paraId="0AF5F740" w14:textId="77777777" w:rsidR="002B0885" w:rsidRDefault="002B0885" w:rsidP="002B0885">
      <w:pPr>
        <w:pStyle w:val="Akapitzlist"/>
        <w:numPr>
          <w:ilvl w:val="0"/>
          <w:numId w:val="17"/>
        </w:numPr>
      </w:pPr>
      <w:r>
        <w:t>Przewodniczący</w:t>
      </w:r>
      <w:r w:rsidR="00326F47">
        <w:t xml:space="preserve"> może zapraszać do prac</w:t>
      </w:r>
      <w:r>
        <w:t xml:space="preserve"> komisji, z głosem doradczym, osoby posiadające wiedzę w zakresie zadań objętych konkursem.</w:t>
      </w:r>
    </w:p>
    <w:p w14:paraId="191B183C" w14:textId="77777777" w:rsidR="002B0885" w:rsidRPr="003032C8" w:rsidRDefault="002B0885" w:rsidP="003032C8">
      <w:pPr>
        <w:ind w:left="360"/>
        <w:jc w:val="center"/>
        <w:rPr>
          <w:b/>
        </w:rPr>
      </w:pPr>
      <w:r w:rsidRPr="003032C8">
        <w:rPr>
          <w:b/>
        </w:rPr>
        <w:t>§13</w:t>
      </w:r>
    </w:p>
    <w:p w14:paraId="3F7D824D" w14:textId="77777777" w:rsidR="002B0885" w:rsidRDefault="002B0885" w:rsidP="002B0885">
      <w:pPr>
        <w:pStyle w:val="Akapitzlist"/>
        <w:numPr>
          <w:ilvl w:val="0"/>
          <w:numId w:val="18"/>
        </w:numPr>
      </w:pPr>
      <w:r>
        <w:t>Komisja konkursowa obraduje na posiedzeniach zamkniętych bez udziału oferentów.</w:t>
      </w:r>
    </w:p>
    <w:p w14:paraId="4CFC88E8" w14:textId="77777777" w:rsidR="002B0885" w:rsidRDefault="002B0885" w:rsidP="002B0885">
      <w:pPr>
        <w:pStyle w:val="Akapitzlist"/>
        <w:numPr>
          <w:ilvl w:val="0"/>
          <w:numId w:val="18"/>
        </w:numPr>
      </w:pPr>
      <w:r>
        <w:t>Posiedzenie komisji konkursowej zwołuje i prowadzi przewodniczący</w:t>
      </w:r>
      <w:r w:rsidR="00326F47">
        <w:t>,</w:t>
      </w:r>
      <w:r>
        <w:t xml:space="preserve"> a w przypadku jego nieobecności wyznaczony przez przewodniczącego członek komisji.</w:t>
      </w:r>
    </w:p>
    <w:p w14:paraId="0F1D0A52" w14:textId="77777777" w:rsidR="002B0885" w:rsidRDefault="002B0885" w:rsidP="002B0885">
      <w:pPr>
        <w:pStyle w:val="Akapitzlist"/>
        <w:numPr>
          <w:ilvl w:val="0"/>
          <w:numId w:val="18"/>
        </w:numPr>
      </w:pPr>
      <w:r>
        <w:t>Posiedzenia komisji konkursowej są ważne, gdy uczestniczy w nich co najmniej połowa składu komisji.</w:t>
      </w:r>
    </w:p>
    <w:p w14:paraId="68219DB0" w14:textId="77777777" w:rsidR="002B0885" w:rsidRDefault="002B0885" w:rsidP="002B0885">
      <w:pPr>
        <w:pStyle w:val="Akapitzlist"/>
        <w:numPr>
          <w:ilvl w:val="0"/>
          <w:numId w:val="18"/>
        </w:numPr>
      </w:pPr>
      <w:r>
        <w:t>Członkowie komisji konkursowej podpisują oświadczenie bezstronności i poufności.</w:t>
      </w:r>
    </w:p>
    <w:p w14:paraId="6CAB6817" w14:textId="77777777" w:rsidR="002B0885" w:rsidRDefault="002B0885" w:rsidP="002B0885">
      <w:pPr>
        <w:pStyle w:val="Akapitzlist"/>
        <w:numPr>
          <w:ilvl w:val="0"/>
          <w:numId w:val="18"/>
        </w:numPr>
      </w:pPr>
      <w:r>
        <w:t>Za prawidłowy przebieg prac komisji konkursowej odpowiada przewodniczący.</w:t>
      </w:r>
    </w:p>
    <w:p w14:paraId="06C51D90" w14:textId="77777777" w:rsidR="00C51B88" w:rsidRPr="002D7EB3" w:rsidRDefault="002B0885" w:rsidP="002D7EB3">
      <w:pPr>
        <w:pStyle w:val="Akapitzlist"/>
        <w:numPr>
          <w:ilvl w:val="0"/>
          <w:numId w:val="18"/>
        </w:numPr>
      </w:pPr>
      <w:r>
        <w:t>Udział członków w pracach komisji konkursowej jest nieodpłatny.</w:t>
      </w:r>
    </w:p>
    <w:p w14:paraId="530BE3AB" w14:textId="77777777" w:rsidR="002B0885" w:rsidRPr="003032C8" w:rsidRDefault="002B0885" w:rsidP="003032C8">
      <w:pPr>
        <w:ind w:left="360"/>
        <w:jc w:val="center"/>
        <w:rPr>
          <w:b/>
        </w:rPr>
      </w:pPr>
      <w:r w:rsidRPr="003032C8">
        <w:rPr>
          <w:b/>
        </w:rPr>
        <w:t>§14</w:t>
      </w:r>
    </w:p>
    <w:p w14:paraId="0A2A0678" w14:textId="77777777" w:rsidR="002B0885" w:rsidRDefault="002B0885" w:rsidP="002B0885">
      <w:pPr>
        <w:pStyle w:val="Akapitzlist"/>
        <w:numPr>
          <w:ilvl w:val="0"/>
          <w:numId w:val="19"/>
        </w:numPr>
      </w:pPr>
      <w:r>
        <w:t>Komisja rozpatruje oferty oddzielnie dla każdego zadania konkursowego.</w:t>
      </w:r>
    </w:p>
    <w:p w14:paraId="0946D9ED" w14:textId="77777777" w:rsidR="002B0885" w:rsidRDefault="002B0885" w:rsidP="002B0885">
      <w:pPr>
        <w:pStyle w:val="Akapitzlist"/>
        <w:numPr>
          <w:ilvl w:val="0"/>
          <w:numId w:val="19"/>
        </w:numPr>
      </w:pPr>
      <w:r>
        <w:t>Każda oferta oceniana jest pod względem formalnym i merytorycznym.</w:t>
      </w:r>
    </w:p>
    <w:p w14:paraId="7E2312A4" w14:textId="77777777" w:rsidR="002B0885" w:rsidRDefault="002B0885" w:rsidP="002B0885">
      <w:pPr>
        <w:pStyle w:val="Akapitzlist"/>
        <w:numPr>
          <w:ilvl w:val="0"/>
          <w:numId w:val="19"/>
        </w:numPr>
      </w:pPr>
      <w:r>
        <w:t xml:space="preserve">Oferty nie spełniające wymogów formalnych zostaną odrzucone </w:t>
      </w:r>
    </w:p>
    <w:p w14:paraId="228F0A9A" w14:textId="77777777" w:rsidR="002B0885" w:rsidRDefault="002B0885" w:rsidP="002B0885">
      <w:pPr>
        <w:pStyle w:val="Akapitzlist"/>
        <w:numPr>
          <w:ilvl w:val="0"/>
          <w:numId w:val="19"/>
        </w:numPr>
      </w:pPr>
      <w:r>
        <w:lastRenderedPageBreak/>
        <w:t>Każdy członek komisji konkursowej potwierdza własnoręcznym podpisem dokonanie oceny merytorycznej oferty na realizację zadania publicznego na Formularzu Oceny Oferty.</w:t>
      </w:r>
    </w:p>
    <w:p w14:paraId="64967482" w14:textId="77777777" w:rsidR="002B0885" w:rsidRDefault="002B0885" w:rsidP="002B0885">
      <w:pPr>
        <w:pStyle w:val="Akapitzlist"/>
        <w:numPr>
          <w:ilvl w:val="0"/>
          <w:numId w:val="19"/>
        </w:numPr>
      </w:pPr>
      <w:r>
        <w:t>Ocena końcowa ofert stanowi</w:t>
      </w:r>
      <w:r w:rsidR="003032C8">
        <w:t xml:space="preserve"> sumę punktów uzyskanych na Formularzu Oceny Oferty.</w:t>
      </w:r>
    </w:p>
    <w:p w14:paraId="7B0092C3" w14:textId="77777777" w:rsidR="003032C8" w:rsidRDefault="003032C8" w:rsidP="002B0885">
      <w:pPr>
        <w:pStyle w:val="Akapitzlist"/>
        <w:numPr>
          <w:ilvl w:val="0"/>
          <w:numId w:val="19"/>
        </w:numPr>
      </w:pPr>
      <w:r>
        <w:t>Wymagana liczby punktów uprawniająca oferentów do otrzymywania dotacji wynosi 50% maksymalnej sumy punktów możliwych do uzyskania.</w:t>
      </w:r>
    </w:p>
    <w:p w14:paraId="600B467D" w14:textId="77777777" w:rsidR="003032C8" w:rsidRDefault="003032C8" w:rsidP="002B0885">
      <w:pPr>
        <w:pStyle w:val="Akapitzlist"/>
        <w:numPr>
          <w:ilvl w:val="0"/>
          <w:numId w:val="19"/>
        </w:numPr>
      </w:pPr>
      <w:r>
        <w:t>Z prac komisji konkursowej sporządza się protokół.</w:t>
      </w:r>
    </w:p>
    <w:p w14:paraId="2B9C08CC" w14:textId="77777777" w:rsidR="003032C8" w:rsidRDefault="003032C8" w:rsidP="002B0885">
      <w:pPr>
        <w:pStyle w:val="Akapitzlist"/>
        <w:numPr>
          <w:ilvl w:val="0"/>
          <w:numId w:val="19"/>
        </w:numPr>
      </w:pPr>
      <w:r>
        <w:t>Ostatecznego wyboru najkorzystniejszych ofert wraz z decyzją o wysokości kwoty przyznanej dotacji, w formie Zarządzenia, dokonuje Wójt.</w:t>
      </w:r>
    </w:p>
    <w:p w14:paraId="1C0A365B" w14:textId="77777777" w:rsidR="00C51B88" w:rsidRDefault="00C51B88" w:rsidP="00C51B88">
      <w:pPr>
        <w:jc w:val="center"/>
        <w:rPr>
          <w:b/>
        </w:rPr>
      </w:pPr>
    </w:p>
    <w:p w14:paraId="4ED3F608" w14:textId="77777777" w:rsidR="002D7EB3" w:rsidRDefault="002D7EB3" w:rsidP="004070AE">
      <w:pPr>
        <w:rPr>
          <w:b/>
        </w:rPr>
      </w:pPr>
    </w:p>
    <w:p w14:paraId="34927ADB" w14:textId="77777777" w:rsidR="002D7EB3" w:rsidRDefault="002D7EB3" w:rsidP="00C51B88">
      <w:pPr>
        <w:jc w:val="center"/>
        <w:rPr>
          <w:b/>
        </w:rPr>
      </w:pPr>
    </w:p>
    <w:p w14:paraId="727FF740" w14:textId="77777777" w:rsidR="002D7EB3" w:rsidRDefault="002D7EB3" w:rsidP="00C51B88">
      <w:pPr>
        <w:jc w:val="center"/>
        <w:rPr>
          <w:b/>
        </w:rPr>
      </w:pPr>
    </w:p>
    <w:p w14:paraId="323D4E55" w14:textId="77777777" w:rsidR="002D7EB3" w:rsidRDefault="002D7EB3" w:rsidP="00C51B88">
      <w:pPr>
        <w:jc w:val="center"/>
        <w:rPr>
          <w:b/>
        </w:rPr>
      </w:pPr>
    </w:p>
    <w:p w14:paraId="74F2E4EC" w14:textId="77777777" w:rsidR="002D7EB3" w:rsidRDefault="002D7EB3" w:rsidP="00C51B88">
      <w:pPr>
        <w:jc w:val="center"/>
        <w:rPr>
          <w:b/>
        </w:rPr>
      </w:pPr>
    </w:p>
    <w:p w14:paraId="25452DF8" w14:textId="77777777" w:rsidR="002D7EB3" w:rsidRDefault="002D7EB3" w:rsidP="00C51B88">
      <w:pPr>
        <w:jc w:val="center"/>
        <w:rPr>
          <w:b/>
        </w:rPr>
      </w:pPr>
    </w:p>
    <w:p w14:paraId="6A013CDC" w14:textId="77777777" w:rsidR="002D7EB3" w:rsidRDefault="002D7EB3" w:rsidP="00C51B88">
      <w:pPr>
        <w:jc w:val="center"/>
        <w:rPr>
          <w:b/>
        </w:rPr>
      </w:pPr>
    </w:p>
    <w:p w14:paraId="4C88C5D9" w14:textId="77777777" w:rsidR="002D7EB3" w:rsidRDefault="002D7EB3" w:rsidP="00C51B88">
      <w:pPr>
        <w:jc w:val="center"/>
        <w:rPr>
          <w:b/>
        </w:rPr>
      </w:pPr>
    </w:p>
    <w:p w14:paraId="361AEE53" w14:textId="77777777" w:rsidR="002D7EB3" w:rsidRDefault="002D7EB3" w:rsidP="00C51B88">
      <w:pPr>
        <w:jc w:val="center"/>
        <w:rPr>
          <w:b/>
        </w:rPr>
      </w:pPr>
    </w:p>
    <w:p w14:paraId="4235AD7C" w14:textId="77777777" w:rsidR="002D7EB3" w:rsidRDefault="002D7EB3" w:rsidP="00C51B88">
      <w:pPr>
        <w:jc w:val="center"/>
        <w:rPr>
          <w:b/>
        </w:rPr>
      </w:pPr>
    </w:p>
    <w:p w14:paraId="204D44E4" w14:textId="77777777" w:rsidR="002D7EB3" w:rsidRDefault="002D7EB3" w:rsidP="00C51B88">
      <w:pPr>
        <w:jc w:val="center"/>
        <w:rPr>
          <w:b/>
        </w:rPr>
      </w:pPr>
    </w:p>
    <w:p w14:paraId="4F58A64F" w14:textId="77777777" w:rsidR="002D7EB3" w:rsidRDefault="002D7EB3" w:rsidP="00C51B88">
      <w:pPr>
        <w:jc w:val="center"/>
        <w:rPr>
          <w:b/>
        </w:rPr>
      </w:pPr>
    </w:p>
    <w:p w14:paraId="16F1097B" w14:textId="77777777" w:rsidR="002D7EB3" w:rsidRDefault="002D7EB3" w:rsidP="00C51B88">
      <w:pPr>
        <w:jc w:val="center"/>
        <w:rPr>
          <w:b/>
        </w:rPr>
      </w:pPr>
    </w:p>
    <w:p w14:paraId="380572ED" w14:textId="77777777" w:rsidR="002D7EB3" w:rsidRDefault="002D7EB3" w:rsidP="00C51B88">
      <w:pPr>
        <w:jc w:val="center"/>
        <w:rPr>
          <w:b/>
        </w:rPr>
      </w:pPr>
    </w:p>
    <w:p w14:paraId="4416AD43" w14:textId="77777777" w:rsidR="002D7EB3" w:rsidRDefault="002D7EB3" w:rsidP="00C51B88">
      <w:pPr>
        <w:jc w:val="center"/>
        <w:rPr>
          <w:b/>
        </w:rPr>
      </w:pPr>
    </w:p>
    <w:p w14:paraId="3501C1E6" w14:textId="77777777" w:rsidR="002D7EB3" w:rsidRDefault="002D7EB3" w:rsidP="00C51B88">
      <w:pPr>
        <w:jc w:val="center"/>
        <w:rPr>
          <w:b/>
        </w:rPr>
      </w:pPr>
    </w:p>
    <w:p w14:paraId="1F78773D" w14:textId="77777777" w:rsidR="002D7EB3" w:rsidRDefault="002D7EB3" w:rsidP="00C51B88">
      <w:pPr>
        <w:jc w:val="center"/>
        <w:rPr>
          <w:b/>
        </w:rPr>
      </w:pPr>
    </w:p>
    <w:p w14:paraId="6B831B1A" w14:textId="77777777" w:rsidR="002D7EB3" w:rsidRDefault="002D7EB3" w:rsidP="00C51B88">
      <w:pPr>
        <w:jc w:val="center"/>
        <w:rPr>
          <w:b/>
        </w:rPr>
      </w:pPr>
    </w:p>
    <w:p w14:paraId="1FB39A46" w14:textId="77777777" w:rsidR="002D7EB3" w:rsidRDefault="002D7EB3" w:rsidP="00C51B88">
      <w:pPr>
        <w:jc w:val="center"/>
        <w:rPr>
          <w:b/>
        </w:rPr>
      </w:pPr>
    </w:p>
    <w:p w14:paraId="48324393" w14:textId="77777777" w:rsidR="002D7EB3" w:rsidRDefault="002D7EB3" w:rsidP="00C51B88">
      <w:pPr>
        <w:jc w:val="center"/>
        <w:rPr>
          <w:b/>
        </w:rPr>
      </w:pPr>
    </w:p>
    <w:p w14:paraId="4B573791" w14:textId="77777777" w:rsidR="002D7EB3" w:rsidRDefault="002D7EB3" w:rsidP="00C51B88">
      <w:pPr>
        <w:jc w:val="center"/>
        <w:rPr>
          <w:b/>
        </w:rPr>
      </w:pPr>
    </w:p>
    <w:p w14:paraId="6BFB955B" w14:textId="77777777" w:rsidR="002D7EB3" w:rsidRDefault="002D7EB3" w:rsidP="00C51B88">
      <w:pPr>
        <w:jc w:val="center"/>
        <w:rPr>
          <w:b/>
        </w:rPr>
      </w:pPr>
    </w:p>
    <w:p w14:paraId="2D9DC28A" w14:textId="77777777" w:rsidR="004950AB" w:rsidRDefault="004950AB" w:rsidP="00C51B88">
      <w:pPr>
        <w:jc w:val="center"/>
        <w:rPr>
          <w:b/>
        </w:rPr>
      </w:pPr>
    </w:p>
    <w:p w14:paraId="183CF2FD" w14:textId="77777777" w:rsidR="002D7EB3" w:rsidRDefault="002D7EB3" w:rsidP="00C51B88">
      <w:pPr>
        <w:jc w:val="center"/>
        <w:rPr>
          <w:b/>
        </w:rPr>
      </w:pPr>
    </w:p>
    <w:p w14:paraId="754298FE" w14:textId="77777777" w:rsidR="00282D69" w:rsidRDefault="00282D69" w:rsidP="00C51B88">
      <w:pPr>
        <w:jc w:val="center"/>
        <w:rPr>
          <w:b/>
        </w:rPr>
      </w:pPr>
    </w:p>
    <w:p w14:paraId="16F4343F" w14:textId="77777777" w:rsidR="00447F01" w:rsidRDefault="00447F01" w:rsidP="00C51B88">
      <w:pPr>
        <w:jc w:val="center"/>
        <w:rPr>
          <w:b/>
        </w:rPr>
      </w:pPr>
    </w:p>
    <w:p w14:paraId="318524FC" w14:textId="77777777" w:rsidR="003032C8" w:rsidRPr="00C51B88" w:rsidRDefault="003032C8" w:rsidP="00C51B88">
      <w:pPr>
        <w:jc w:val="center"/>
        <w:rPr>
          <w:b/>
        </w:rPr>
      </w:pPr>
      <w:r w:rsidRPr="00C51B88">
        <w:rPr>
          <w:b/>
        </w:rPr>
        <w:t>Uzasadnienie</w:t>
      </w:r>
    </w:p>
    <w:p w14:paraId="5BE8B80E" w14:textId="2BE02BD6" w:rsidR="003032C8" w:rsidRDefault="003032C8" w:rsidP="002D7EB3">
      <w:pPr>
        <w:jc w:val="both"/>
      </w:pPr>
      <w:r>
        <w:tab/>
        <w:t xml:space="preserve">Zgodnie z art. 5 ustawy z dnia 24 kwietnia 2003 r. o działalności pożytku publicznego </w:t>
      </w:r>
      <w:r w:rsidR="002D7EB3">
        <w:br/>
      </w:r>
      <w:r>
        <w:t>i o wolontariacie (</w:t>
      </w:r>
      <w:proofErr w:type="spellStart"/>
      <w:r w:rsidR="00A0098D" w:rsidRPr="00A0098D">
        <w:t>t.j</w:t>
      </w:r>
      <w:proofErr w:type="spellEnd"/>
      <w:r w:rsidR="00A0098D" w:rsidRPr="00A0098D">
        <w:t>. Dz. U. z 202</w:t>
      </w:r>
      <w:r w:rsidR="00B04057">
        <w:t>2</w:t>
      </w:r>
      <w:r w:rsidR="00A0098D" w:rsidRPr="00A0098D">
        <w:t>r. poz.</w:t>
      </w:r>
      <w:r w:rsidR="00B04057">
        <w:t xml:space="preserve"> 1327</w:t>
      </w:r>
      <w:r w:rsidR="00A0098D" w:rsidRPr="00A0098D">
        <w:t xml:space="preserve"> z </w:t>
      </w:r>
      <w:proofErr w:type="spellStart"/>
      <w:r w:rsidR="00A0098D" w:rsidRPr="00A0098D">
        <w:t>późn</w:t>
      </w:r>
      <w:proofErr w:type="spellEnd"/>
      <w:r w:rsidR="00A0098D" w:rsidRPr="00A0098D">
        <w:t>. zm.)</w:t>
      </w:r>
      <w:r>
        <w:t xml:space="preserve">) Rada Gminy w Radkowie uchwala, </w:t>
      </w:r>
      <w:r w:rsidR="002D7EB3">
        <w:br/>
      </w:r>
      <w:r>
        <w:t>r</w:t>
      </w:r>
      <w:r w:rsidR="002D7EB3">
        <w:t>oczny program współpracy na 20</w:t>
      </w:r>
      <w:r w:rsidR="0025100E">
        <w:t>2</w:t>
      </w:r>
      <w:r w:rsidR="00B04057">
        <w:t>3</w:t>
      </w:r>
      <w:r>
        <w:t xml:space="preserve"> r.</w:t>
      </w:r>
    </w:p>
    <w:p w14:paraId="09E9C921" w14:textId="77777777" w:rsidR="00C51B88" w:rsidRDefault="00C51B88" w:rsidP="002D7EB3">
      <w:pPr>
        <w:jc w:val="both"/>
      </w:pPr>
      <w:r>
        <w:t>Program współpracy został opracowany celem sprecyzowania zakresu współdziałania na zasadach pomocniczości, suwerenności stron, partnerstwa, efektywności, uczciwej konkurencji i jawności.</w:t>
      </w:r>
      <w:r w:rsidR="002D7EB3">
        <w:br/>
      </w:r>
      <w:r>
        <w:t>Określa reguły i obszary wsparcia, tryb zlecania realizacji zadań publicznych.</w:t>
      </w:r>
    </w:p>
    <w:p w14:paraId="68D5BADF" w14:textId="77777777" w:rsidR="003032C8" w:rsidRDefault="003032C8" w:rsidP="003032C8">
      <w:pPr>
        <w:pStyle w:val="Akapitzlist"/>
      </w:pPr>
    </w:p>
    <w:p w14:paraId="6A6EEC94" w14:textId="77777777" w:rsidR="009D71D3" w:rsidRPr="006C0002" w:rsidRDefault="009D71D3" w:rsidP="009D71D3">
      <w:r>
        <w:t xml:space="preserve"> </w:t>
      </w:r>
    </w:p>
    <w:sectPr w:rsidR="009D71D3" w:rsidRPr="006C0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0F2"/>
    <w:multiLevelType w:val="hybridMultilevel"/>
    <w:tmpl w:val="91748618"/>
    <w:lvl w:ilvl="0" w:tplc="BD1C5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C48A7"/>
    <w:multiLevelType w:val="hybridMultilevel"/>
    <w:tmpl w:val="036CAA66"/>
    <w:lvl w:ilvl="0" w:tplc="62E8EA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56816"/>
    <w:multiLevelType w:val="hybridMultilevel"/>
    <w:tmpl w:val="992C9348"/>
    <w:lvl w:ilvl="0" w:tplc="9E48B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9072A"/>
    <w:multiLevelType w:val="hybridMultilevel"/>
    <w:tmpl w:val="04AE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2D83"/>
    <w:multiLevelType w:val="hybridMultilevel"/>
    <w:tmpl w:val="811A5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75692"/>
    <w:multiLevelType w:val="hybridMultilevel"/>
    <w:tmpl w:val="A906C492"/>
    <w:lvl w:ilvl="0" w:tplc="0FA230F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479E6"/>
    <w:multiLevelType w:val="hybridMultilevel"/>
    <w:tmpl w:val="8700AAAA"/>
    <w:lvl w:ilvl="0" w:tplc="FB1E54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97BF5"/>
    <w:multiLevelType w:val="hybridMultilevel"/>
    <w:tmpl w:val="89FAD352"/>
    <w:lvl w:ilvl="0" w:tplc="DDB2A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F6612E"/>
    <w:multiLevelType w:val="hybridMultilevel"/>
    <w:tmpl w:val="71C2B008"/>
    <w:lvl w:ilvl="0" w:tplc="068ED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5C472D"/>
    <w:multiLevelType w:val="hybridMultilevel"/>
    <w:tmpl w:val="E1F65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40549"/>
    <w:multiLevelType w:val="hybridMultilevel"/>
    <w:tmpl w:val="7C8A5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1676A"/>
    <w:multiLevelType w:val="hybridMultilevel"/>
    <w:tmpl w:val="11EE1CFA"/>
    <w:lvl w:ilvl="0" w:tplc="AAE817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6327C8"/>
    <w:multiLevelType w:val="hybridMultilevel"/>
    <w:tmpl w:val="1262930E"/>
    <w:lvl w:ilvl="0" w:tplc="4F90CB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EC6DEE"/>
    <w:multiLevelType w:val="hybridMultilevel"/>
    <w:tmpl w:val="873EB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C4525"/>
    <w:multiLevelType w:val="hybridMultilevel"/>
    <w:tmpl w:val="A5AC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C709A"/>
    <w:multiLevelType w:val="hybridMultilevel"/>
    <w:tmpl w:val="015A1974"/>
    <w:lvl w:ilvl="0" w:tplc="CFE2C6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0F76FA"/>
    <w:multiLevelType w:val="hybridMultilevel"/>
    <w:tmpl w:val="7EA61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25F8D"/>
    <w:multiLevelType w:val="hybridMultilevel"/>
    <w:tmpl w:val="B4CA1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92B01"/>
    <w:multiLevelType w:val="hybridMultilevel"/>
    <w:tmpl w:val="CAEC7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029164">
    <w:abstractNumId w:val="10"/>
  </w:num>
  <w:num w:numId="2" w16cid:durableId="1153251781">
    <w:abstractNumId w:val="17"/>
  </w:num>
  <w:num w:numId="3" w16cid:durableId="1067338044">
    <w:abstractNumId w:val="0"/>
  </w:num>
  <w:num w:numId="4" w16cid:durableId="556745889">
    <w:abstractNumId w:val="1"/>
  </w:num>
  <w:num w:numId="5" w16cid:durableId="2116364155">
    <w:abstractNumId w:val="7"/>
  </w:num>
  <w:num w:numId="6" w16cid:durableId="1662350806">
    <w:abstractNumId w:val="5"/>
  </w:num>
  <w:num w:numId="7" w16cid:durableId="1068844705">
    <w:abstractNumId w:val="15"/>
  </w:num>
  <w:num w:numId="8" w16cid:durableId="1732465571">
    <w:abstractNumId w:val="11"/>
  </w:num>
  <w:num w:numId="9" w16cid:durableId="371730565">
    <w:abstractNumId w:val="13"/>
  </w:num>
  <w:num w:numId="10" w16cid:durableId="1005326189">
    <w:abstractNumId w:val="2"/>
  </w:num>
  <w:num w:numId="11" w16cid:durableId="1705716077">
    <w:abstractNumId w:val="18"/>
  </w:num>
  <w:num w:numId="12" w16cid:durableId="327370094">
    <w:abstractNumId w:val="6"/>
  </w:num>
  <w:num w:numId="13" w16cid:durableId="1461462211">
    <w:abstractNumId w:val="12"/>
  </w:num>
  <w:num w:numId="14" w16cid:durableId="888758856">
    <w:abstractNumId w:val="16"/>
  </w:num>
  <w:num w:numId="15" w16cid:durableId="99028478">
    <w:abstractNumId w:val="8"/>
  </w:num>
  <w:num w:numId="16" w16cid:durableId="419522591">
    <w:abstractNumId w:val="4"/>
  </w:num>
  <w:num w:numId="17" w16cid:durableId="1056243814">
    <w:abstractNumId w:val="3"/>
  </w:num>
  <w:num w:numId="18" w16cid:durableId="889925639">
    <w:abstractNumId w:val="9"/>
  </w:num>
  <w:num w:numId="19" w16cid:durableId="1135491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02"/>
    <w:rsid w:val="0000396D"/>
    <w:rsid w:val="00036D41"/>
    <w:rsid w:val="00071FF1"/>
    <w:rsid w:val="00072A6F"/>
    <w:rsid w:val="000F488B"/>
    <w:rsid w:val="00150C60"/>
    <w:rsid w:val="0025100E"/>
    <w:rsid w:val="00282D69"/>
    <w:rsid w:val="002B0885"/>
    <w:rsid w:val="002C24C9"/>
    <w:rsid w:val="002D7EB3"/>
    <w:rsid w:val="002E38E5"/>
    <w:rsid w:val="003032C8"/>
    <w:rsid w:val="0032546E"/>
    <w:rsid w:val="00326F47"/>
    <w:rsid w:val="00340A2C"/>
    <w:rsid w:val="00362D6A"/>
    <w:rsid w:val="003C1483"/>
    <w:rsid w:val="003C686D"/>
    <w:rsid w:val="003C7DEE"/>
    <w:rsid w:val="004070AE"/>
    <w:rsid w:val="00444E61"/>
    <w:rsid w:val="00447F01"/>
    <w:rsid w:val="0045293E"/>
    <w:rsid w:val="004950AB"/>
    <w:rsid w:val="00547DF6"/>
    <w:rsid w:val="00570EE9"/>
    <w:rsid w:val="00574922"/>
    <w:rsid w:val="006337ED"/>
    <w:rsid w:val="006C0002"/>
    <w:rsid w:val="00711EB7"/>
    <w:rsid w:val="00745C32"/>
    <w:rsid w:val="00761E54"/>
    <w:rsid w:val="007D365A"/>
    <w:rsid w:val="008A43CD"/>
    <w:rsid w:val="008F1740"/>
    <w:rsid w:val="009147A3"/>
    <w:rsid w:val="009D71D3"/>
    <w:rsid w:val="009F3481"/>
    <w:rsid w:val="00A0098D"/>
    <w:rsid w:val="00A06E36"/>
    <w:rsid w:val="00A52786"/>
    <w:rsid w:val="00B04057"/>
    <w:rsid w:val="00B06871"/>
    <w:rsid w:val="00B611E8"/>
    <w:rsid w:val="00B670A8"/>
    <w:rsid w:val="00BE1270"/>
    <w:rsid w:val="00C51B88"/>
    <w:rsid w:val="00DF6BD2"/>
    <w:rsid w:val="00E450CD"/>
    <w:rsid w:val="00ED75C8"/>
    <w:rsid w:val="00F5449F"/>
    <w:rsid w:val="00F64960"/>
    <w:rsid w:val="00F718F7"/>
    <w:rsid w:val="00F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2455"/>
  <w15:docId w15:val="{F289E199-3EC1-4EC9-916A-B32E9D5F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148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F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BD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47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1974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NTT</dc:creator>
  <cp:lastModifiedBy>Dagmara Suliga</cp:lastModifiedBy>
  <cp:revision>2</cp:revision>
  <cp:lastPrinted>2019-11-05T07:39:00Z</cp:lastPrinted>
  <dcterms:created xsi:type="dcterms:W3CDTF">2022-11-02T09:01:00Z</dcterms:created>
  <dcterms:modified xsi:type="dcterms:W3CDTF">2022-11-02T09:01:00Z</dcterms:modified>
</cp:coreProperties>
</file>