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Umowa powierzenia przetwarzania danych osobowych</w:t>
      </w: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bookmarkStart w:id="0" w:name="_GoBack"/>
      <w:bookmarkEnd w:id="0"/>
    </w:p>
    <w:p w:rsidR="008D4D84" w:rsidRPr="00597EE2" w:rsidRDefault="008D4D84" w:rsidP="008D4D84">
      <w:pPr>
        <w:spacing w:before="0" w:after="0"/>
        <w:rPr>
          <w:szCs w:val="24"/>
        </w:rPr>
      </w:pPr>
      <w:r w:rsidRPr="00597EE2">
        <w:rPr>
          <w:szCs w:val="24"/>
        </w:rPr>
        <w:t>za</w:t>
      </w:r>
      <w:r w:rsidR="00597EE2" w:rsidRPr="00597EE2">
        <w:rPr>
          <w:szCs w:val="24"/>
        </w:rPr>
        <w:t xml:space="preserve">warta w dniu …………………………………… </w:t>
      </w:r>
      <w:r w:rsidR="00F71DB8">
        <w:rPr>
          <w:szCs w:val="24"/>
        </w:rPr>
        <w:t xml:space="preserve"> r., </w:t>
      </w:r>
      <w:r w:rsidRPr="00597EE2">
        <w:rPr>
          <w:szCs w:val="24"/>
        </w:rPr>
        <w:t>pomiędzy:</w:t>
      </w:r>
      <w:r w:rsidR="00F71DB8">
        <w:rPr>
          <w:szCs w:val="24"/>
        </w:rPr>
        <w:t xml:space="preserve"> Gminą Radków z siedzibą  29-135 Radków  99 NIP 609-0010-26-48 reprezentowaną przez: Jarosława Dominika- Wójta Gminy Radków  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597EE2" w:rsidP="008D4D84">
      <w:pPr>
        <w:spacing w:before="0" w:after="0"/>
        <w:rPr>
          <w:szCs w:val="24"/>
        </w:rPr>
      </w:pPr>
      <w:r>
        <w:rPr>
          <w:b/>
          <w:szCs w:val="24"/>
        </w:rPr>
        <w:t xml:space="preserve"> </w:t>
      </w:r>
      <w:r w:rsidR="00F71DB8">
        <w:rPr>
          <w:szCs w:val="24"/>
        </w:rPr>
        <w:t>zwany</w:t>
      </w:r>
      <w:r w:rsidR="008D4D84" w:rsidRPr="00597EE2">
        <w:rPr>
          <w:szCs w:val="24"/>
        </w:rPr>
        <w:t xml:space="preserve"> 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8D4D84" w:rsidP="008D4D84">
      <w:pPr>
        <w:spacing w:before="0" w:after="0"/>
        <w:rPr>
          <w:szCs w:val="24"/>
        </w:rPr>
      </w:pPr>
      <w:r w:rsidRPr="00597EE2">
        <w:rPr>
          <w:szCs w:val="24"/>
        </w:rPr>
        <w:t xml:space="preserve">dalej </w:t>
      </w:r>
      <w:r w:rsidRPr="00597EE2">
        <w:rPr>
          <w:b/>
          <w:szCs w:val="24"/>
        </w:rPr>
        <w:t>Zleceniodawcą lub Administratorem</w:t>
      </w:r>
      <w:r w:rsidRPr="00597EE2">
        <w:rPr>
          <w:szCs w:val="24"/>
        </w:rPr>
        <w:t xml:space="preserve"> 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8D4D84" w:rsidP="008D4D84">
      <w:pPr>
        <w:spacing w:before="0" w:after="0"/>
        <w:rPr>
          <w:szCs w:val="24"/>
        </w:rPr>
      </w:pPr>
      <w:r w:rsidRPr="00597EE2">
        <w:rPr>
          <w:szCs w:val="24"/>
        </w:rPr>
        <w:t xml:space="preserve">a </w:t>
      </w:r>
    </w:p>
    <w:p w:rsidR="00597EE2" w:rsidRPr="00597EE2" w:rsidRDefault="00597EE2" w:rsidP="00597EE2">
      <w:pPr>
        <w:spacing w:before="0" w:after="0"/>
        <w:rPr>
          <w:rFonts w:eastAsia="Calibri"/>
          <w:b/>
          <w:szCs w:val="24"/>
          <w:lang w:bidi="ar-SA"/>
        </w:rPr>
      </w:pPr>
      <w:r w:rsidRPr="00597EE2">
        <w:rPr>
          <w:rFonts w:eastAsia="Calibri"/>
          <w:b/>
          <w:szCs w:val="24"/>
          <w:lang w:bidi="ar-SA"/>
        </w:rPr>
        <w:t>……………………………………………………………………………………………………………………………………..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8D4D84" w:rsidP="008D4D84">
      <w:pPr>
        <w:spacing w:before="0" w:after="0"/>
        <w:rPr>
          <w:b/>
          <w:szCs w:val="24"/>
        </w:rPr>
      </w:pPr>
      <w:r w:rsidRPr="00597EE2">
        <w:rPr>
          <w:szCs w:val="24"/>
        </w:rPr>
        <w:t xml:space="preserve">zwaną dalej </w:t>
      </w:r>
      <w:r w:rsidRPr="00597EE2">
        <w:rPr>
          <w:b/>
          <w:szCs w:val="24"/>
        </w:rPr>
        <w:t xml:space="preserve">Zleceniobiorcą, Podmiotem przetwarzającym lub Procesorem 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8D4D84" w:rsidP="008D4D84">
      <w:pPr>
        <w:spacing w:before="0" w:after="0"/>
        <w:rPr>
          <w:szCs w:val="24"/>
        </w:rPr>
      </w:pPr>
      <w:r w:rsidRPr="00597EE2">
        <w:rPr>
          <w:szCs w:val="24"/>
        </w:rPr>
        <w:t>zwanymi w dalszej części Umowy, każdą z osobna „Stroną”, a łącznie „Stronami”.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8D4D84" w:rsidP="008D4D84">
      <w:pPr>
        <w:spacing w:before="0" w:after="0"/>
        <w:rPr>
          <w:szCs w:val="24"/>
        </w:rPr>
      </w:pPr>
      <w:r w:rsidRPr="00597EE2">
        <w:rPr>
          <w:szCs w:val="24"/>
        </w:rPr>
        <w:t xml:space="preserve">Zważywszy, że: </w:t>
      </w:r>
    </w:p>
    <w:p w:rsidR="0079486C" w:rsidRDefault="008D4D84" w:rsidP="0079486C">
      <w:pPr>
        <w:ind w:left="284" w:right="184" w:firstLine="41"/>
      </w:pPr>
      <w:r w:rsidRPr="00597EE2">
        <w:rPr>
          <w:szCs w:val="24"/>
        </w:rPr>
        <w:t xml:space="preserve">Zleceniobiorca zawarł ze Zleceniodawcą umowę, której przedmiotem jest odpłatne świadczenie na rzecz Zleceniodawcy usług z zakresu: </w:t>
      </w:r>
      <w:r w:rsidR="0079486C">
        <w:rPr>
          <w:b/>
          <w:sz w:val="20"/>
        </w:rPr>
        <w:t>„</w:t>
      </w:r>
      <w:r w:rsidR="0079486C" w:rsidRPr="00173745">
        <w:rPr>
          <w:b/>
          <w:sz w:val="20"/>
        </w:rPr>
        <w:t>Odbiór i zagospodarowanie odpadów komunalnych z nieruchomości zamieszkałych i letniskowych z terenu Gminy Radków na okres 01.01.2023 r. do 31.12.2023 r</w:t>
      </w:r>
      <w:r w:rsidR="0079486C">
        <w:rPr>
          <w:b/>
          <w:sz w:val="20"/>
        </w:rPr>
        <w:t>.” (</w:t>
      </w:r>
      <w:r w:rsidR="0079486C">
        <w:rPr>
          <w:szCs w:val="24"/>
        </w:rPr>
        <w:t>Umowa Główna</w:t>
      </w:r>
      <w:r w:rsidR="0079486C">
        <w:rPr>
          <w:b/>
          <w:sz w:val="20"/>
        </w:rPr>
        <w:t>)</w:t>
      </w:r>
    </w:p>
    <w:p w:rsidR="008D4D84" w:rsidRPr="00597EE2" w:rsidRDefault="008D4D84" w:rsidP="008D4D84">
      <w:pPr>
        <w:numPr>
          <w:ilvl w:val="0"/>
          <w:numId w:val="1"/>
        </w:numPr>
        <w:spacing w:before="0" w:after="0" w:line="259" w:lineRule="auto"/>
        <w:contextualSpacing/>
        <w:jc w:val="left"/>
        <w:rPr>
          <w:szCs w:val="24"/>
        </w:rPr>
      </w:pPr>
      <w:r w:rsidRPr="00597EE2">
        <w:rPr>
          <w:szCs w:val="24"/>
        </w:rPr>
        <w:t xml:space="preserve">Zleceniobiorca w ramach świadczonych usług będzie miał dostęp do danych osobowych Zleceniodawcy. 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8D4D84" w:rsidP="008D4D84">
      <w:pPr>
        <w:spacing w:before="0" w:after="0"/>
        <w:rPr>
          <w:szCs w:val="24"/>
        </w:rPr>
      </w:pPr>
      <w:r w:rsidRPr="00597EE2">
        <w:rPr>
          <w:szCs w:val="24"/>
        </w:rPr>
        <w:t>Strony niniejszym postanawiają zawrzeć Umowę powierzenia przetwarzania danych osobowych („Umowa”), o następującej treści:</w:t>
      </w:r>
    </w:p>
    <w:p w:rsidR="008D4D84" w:rsidRPr="00597EE2" w:rsidRDefault="008D4D84" w:rsidP="008D4D84">
      <w:pPr>
        <w:spacing w:before="0" w:after="0"/>
        <w:rPr>
          <w:szCs w:val="24"/>
        </w:rPr>
      </w:pP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§ 1</w:t>
      </w: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Oświadczenia Stron</w:t>
      </w:r>
    </w:p>
    <w:p w:rsidR="008D4D84" w:rsidRPr="00597EE2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b/>
          <w:szCs w:val="24"/>
        </w:rPr>
      </w:pPr>
      <w:r w:rsidRPr="00597EE2">
        <w:rPr>
          <w:szCs w:val="24"/>
        </w:rPr>
        <w:t xml:space="preserve">Procesor oświadcza, że dysponuje środkami umożliwiającymi prawidłowe przetwarzanie danych osobowych powierzonych przez Administratora, w zakresie </w:t>
      </w:r>
      <w:r w:rsidRPr="00597EE2">
        <w:rPr>
          <w:szCs w:val="24"/>
        </w:rPr>
        <w:br/>
        <w:t>i celu określonym Umową.</w:t>
      </w:r>
    </w:p>
    <w:p w:rsidR="008D4D84" w:rsidRPr="00597EE2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b/>
          <w:szCs w:val="24"/>
        </w:rPr>
      </w:pPr>
      <w:r w:rsidRPr="00597EE2">
        <w:rPr>
          <w:szCs w:val="24"/>
        </w:rPr>
        <w:t xml:space="preserve">Procesor oświadcza również, że osobom przez niego zatrudnionym lub z nim współpracującym, przy przetwarzaniu powierzonych danych osobowych, nadane zostają upoważnienia do przetwarzania danych osobowych, oraz że osoby te zostają zapoznane z przepisami o ochronie danych osobowych i z odpowiedzialnością za ich nieprzestrzeganie, oraz zobowiązują się do ich przestrzegania i bezterminowego zachowania w tajemnicy przetwarzanych danych osobowych i sposobów ich zabezpieczenia. </w:t>
      </w:r>
    </w:p>
    <w:p w:rsidR="008D4D84" w:rsidRPr="00597EE2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Procesor oświadcza, że zastosowane do przetwarzania powierzonych danych systemy informatyczne spełniają wymogi aktualnie obowiązujących przepisów prawa.</w:t>
      </w:r>
    </w:p>
    <w:p w:rsidR="008D4D84" w:rsidRPr="00597EE2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lastRenderedPageBreak/>
        <w:t>Podmiot przetwarzający oświadcza, że dysponuje zasobami, doświadczeniem, wiedzą fachową i wykwalifikowanym personelem, które umożliwiają mu prawidłowe wykonanie Umowy oraz wdrożenie odpowiednich środków technicznych i organizacyjnych, by przetwarzanie spełniało wymogi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D4D84" w:rsidRPr="00597EE2" w:rsidRDefault="008D4D84" w:rsidP="008D4D84">
      <w:pPr>
        <w:numPr>
          <w:ilvl w:val="0"/>
          <w:numId w:val="13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Podmiot przetwarzający oświadcza, że podjął skuteczne środki techniczne i organizacyjne zabezpieczające dane osobowe przed ich udostępnieniem osobom nieupoważnionym, zabraniem przez osobę nieuprawnioną, przetwarzaniem z naruszeniem przepisów prawa oraz uszkodzeniem, zniszczeniem, utratą lub nieuzasadnioną modyfikacją. </w:t>
      </w:r>
    </w:p>
    <w:p w:rsidR="008D4D84" w:rsidRPr="00597EE2" w:rsidRDefault="008D4D84" w:rsidP="008D4D84">
      <w:pPr>
        <w:spacing w:before="0" w:after="0"/>
        <w:ind w:left="720"/>
        <w:contextualSpacing/>
        <w:rPr>
          <w:b/>
          <w:szCs w:val="24"/>
        </w:rPr>
      </w:pP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§ 2</w:t>
      </w: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Cel, zakres, miejsce, rodzaj danych, kategorii osób, charakter przetwarzania powierzonych danych osobowych</w:t>
      </w:r>
    </w:p>
    <w:p w:rsidR="008D4D84" w:rsidRPr="00597EE2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Administrator powierza Procesorowi przetwarzanie danych osobowych w zakresie i celu niezbędnym do realizacji przedmiotu Umowy Głównej, tj.: </w:t>
      </w:r>
    </w:p>
    <w:p w:rsidR="008D4D84" w:rsidRPr="00597EE2" w:rsidRDefault="008D4D84" w:rsidP="008D4D84">
      <w:pPr>
        <w:numPr>
          <w:ilvl w:val="0"/>
          <w:numId w:val="9"/>
        </w:numPr>
        <w:spacing w:before="0" w:after="0" w:line="259" w:lineRule="auto"/>
        <w:contextualSpacing/>
        <w:rPr>
          <w:szCs w:val="24"/>
        </w:rPr>
      </w:pPr>
      <w:r w:rsidRPr="00597EE2">
        <w:rPr>
          <w:rFonts w:eastAsia="Calibri"/>
          <w:szCs w:val="24"/>
          <w:lang w:bidi="ar-SA"/>
        </w:rPr>
        <w:t xml:space="preserve">Rodzaj powierzonych do przetwarzania danych osobowych: dane zwykłe i/lub dane należące do szczególnej kategorii danych osobowych. </w:t>
      </w:r>
    </w:p>
    <w:p w:rsidR="008D4D84" w:rsidRPr="00597EE2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Na wniosek osoby, której dane dotyczą, Procesor wskaże miejsca, w których przetwarza powierzone dane. </w:t>
      </w:r>
    </w:p>
    <w:p w:rsidR="008D4D84" w:rsidRPr="00597EE2" w:rsidRDefault="008D4D84" w:rsidP="008D4D84">
      <w:pPr>
        <w:numPr>
          <w:ilvl w:val="0"/>
          <w:numId w:val="14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Podmiot przetwarzający będzie przetwarzał dane osobowe w formie papierowej i/lub przy wykorzystaniu systemów informatycznych. Przez przetwarzanie danych osobowych rozumie się wszelkie operacje wykonywanych na danych osobowych, takie jak:</w:t>
      </w:r>
      <w:r w:rsidRPr="00597EE2">
        <w:rPr>
          <w:i/>
          <w:caps/>
          <w:spacing w:val="5"/>
          <w:szCs w:val="24"/>
        </w:rPr>
        <w:t xml:space="preserve"> </w:t>
      </w:r>
      <w:r w:rsidRPr="00597EE2">
        <w:rPr>
          <w:szCs w:val="24"/>
        </w:rPr>
        <w:t>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:rsidR="008D4D84" w:rsidRPr="00597EE2" w:rsidRDefault="008D4D84" w:rsidP="008D4D84">
      <w:pPr>
        <w:spacing w:before="0" w:after="0" w:line="259" w:lineRule="auto"/>
        <w:ind w:left="720"/>
        <w:contextualSpacing/>
        <w:jc w:val="left"/>
        <w:rPr>
          <w:szCs w:val="24"/>
        </w:rPr>
      </w:pP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§ 3</w:t>
      </w: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Zasady przetwarzania danych osobowych</w:t>
      </w:r>
    </w:p>
    <w:p w:rsidR="008D4D84" w:rsidRPr="00597EE2" w:rsidRDefault="008D4D84" w:rsidP="008D4D84">
      <w:pPr>
        <w:numPr>
          <w:ilvl w:val="0"/>
          <w:numId w:val="15"/>
        </w:numPr>
        <w:spacing w:before="0" w:after="0" w:line="259" w:lineRule="auto"/>
        <w:contextualSpacing/>
        <w:jc w:val="left"/>
        <w:rPr>
          <w:szCs w:val="24"/>
        </w:rPr>
      </w:pPr>
      <w:r w:rsidRPr="00597EE2">
        <w:rPr>
          <w:szCs w:val="24"/>
        </w:rPr>
        <w:t xml:space="preserve">Podmiot przetwarzający zobowiązuje się: 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Wykonywać zobowiązania wynikające z Umowy z najwyższą starannością zawodową w celu zabezpieczenia prawnego, organizacyjnego i technicznego interesów Administratora w zakresie przetwarzania powierzonych danych osobowych.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Do przetwarzania powierzonych danych osobowych wyłącznie na podstawie Umowy, zgodnie z Umową oraz obowiązującymi przepisami dotyczącymi ochrony danych osobowych oraz w celach związanych z realizacją Umowy Głównej i wyłącznie w zakresie, jaki jest niezbędny do realizacji tych celów.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Przetwarzać powierzone mu dane osobowe wyłącznie na terytorium Europejskiego Obszaru Gospodarczego.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Przetwarzać dane osobowe wyłącznie na udokumentowane polecenie Administratora.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lastRenderedPageBreak/>
        <w:t>Niezwłocznego informowania Administratora, jeżeli jego zdaniem wydane mu polecenie stanowi naruszenie RODO lub innych przepisów o ochronie danych.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Udzielać dostępu do powierzonych danych osobowych wyłącznie osobom, które ze względu za zakres wykonywanych zadań otrzymały od Procesora upoważnienie do ich przetwarzania oraz wyłącznie w celu wykonywania obowiązków wynikających z Umowy.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Do zachowania w tajemnicy danych osobowych oraz sposobów ich zabezpieczenia, w tym także po rozwiązaniu Umowy oraz zobowiązuje się zapewnić, aby jego pracownicy oraz inne osoby upoważnione do przetwarzania powierzonych danych osobowych, zobowiązały się do zachowania w tajemnicy danych osobowych oraz sposobów ich zabezpieczenia, w tym także po rozwiązaniu Umowy.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160" w:line="259" w:lineRule="auto"/>
        <w:contextualSpacing/>
        <w:rPr>
          <w:szCs w:val="24"/>
        </w:rPr>
      </w:pPr>
      <w:r w:rsidRPr="00597EE2">
        <w:rPr>
          <w:szCs w:val="24"/>
        </w:rPr>
        <w:t>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Wspierać Administratora w realizacji obowiązku odpowiadania na żądania osób, których dane dotyczą, w wykonywaniu ich praw określonych w rozdziale III RODO, w szczególności niezwłocznie na żądanie Administratora, nie później jednak niż w terminie 5 dni od daty zgłoszenia takiego żądania Procesor udzieli informacji dotyczących powierzonych mu do przetwarzania danych osobowych, w tym zastosowanych technicznych i organizacyjnych środków zabezpieczenia danych osobowych.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Pomagać Administratorowi w wywiązywaniu się z obowiązków określonych w art. 32-36 RODO. W szczególności niezwłocznie, nie później jednak niż w ciągu 24 godzin od momentu stwierdzenia naruszenia, informować Administratora o każdym naruszeniu ochrony danych osobowych (jego skali, charakterze, podjętych działaniach naprawczych, tożsamości podmiotów danych dotkniętych naruszeniem oraz ryzyku, jakie naruszenie może powodować dla podmiotów danych</w:t>
      </w:r>
      <w:r w:rsidRPr="00597EE2">
        <w:rPr>
          <w:rFonts w:eastAsia="Calibri"/>
          <w:szCs w:val="24"/>
          <w:lang w:bidi="ar-SA"/>
        </w:rPr>
        <w:t xml:space="preserve">), a także przekazać Administratorowi </w:t>
      </w:r>
      <w:r w:rsidRPr="00597EE2">
        <w:rPr>
          <w:szCs w:val="24"/>
        </w:rPr>
        <w:t xml:space="preserve">informacje o stosowanych środkach zabezpieczenia danych osobowych oraz zawiadomić o naruszeniu osoby, których dane osobowe dotyczą, </w:t>
      </w:r>
      <w:r w:rsidRPr="00597EE2">
        <w:rPr>
          <w:b/>
          <w:szCs w:val="24"/>
        </w:rPr>
        <w:t>o ile zażąda tego Administrator.</w:t>
      </w:r>
      <w:r w:rsidRPr="00597EE2">
        <w:rPr>
          <w:szCs w:val="24"/>
        </w:rPr>
        <w:t xml:space="preserve"> Do czasu uzyskania instrukcji od Administratora Podmiot przetwarzający podejmuje wszelkie, rozsądne działania mające na celu ograniczenie i naprawienie negatywnych skutków zdarzenia; 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Do prowadzenia rejestru wszystkich kategorii czynności przetwarzania (art. 30 ust. 2 – 5 RODO). 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Udostępniać Administratorowi wszelkie informacje niezbędne do wykazania spełnienia obowiązków określonych w Umowie oraz umożliwiać Administratorowi lub audytorowi upoważnionemu przez Administratora przeprowadzanie audytów, w tym inspekcji, i przyczyniać się do nich. 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Niezwłocznie, jednak nie później niż w ciągu 2 (dwóch) dni roboczych informować (o ile nie doprowadzi to do naruszenia przepisów obowiązującego prawa) Administratora o jakimkolwiek postępowaniu, w szczególności administracyjnym lub sądowym, dotyczącym przetwarzania danych osobowych przez Procesora, o jakiejkolwiek decyzji administracyjnej lub orzeczeniu </w:t>
      </w:r>
      <w:r w:rsidRPr="00597EE2">
        <w:rPr>
          <w:szCs w:val="24"/>
        </w:rPr>
        <w:lastRenderedPageBreak/>
        <w:t>dotyczącym przetwarzania danych osobowych, skierowanej do Procesora, o wszelkich kontrolach i inspekcjach dotyczących przetwarzania danych osobowych przez Procesora.</w:t>
      </w:r>
    </w:p>
    <w:p w:rsidR="008D4D84" w:rsidRPr="00597EE2" w:rsidRDefault="008D4D84" w:rsidP="008D4D84">
      <w:pPr>
        <w:numPr>
          <w:ilvl w:val="0"/>
          <w:numId w:val="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Niezwłocznie aktualizować, poprawiać, zmieniać, </w:t>
      </w:r>
      <w:proofErr w:type="spellStart"/>
      <w:r w:rsidRPr="00597EE2">
        <w:rPr>
          <w:szCs w:val="24"/>
        </w:rPr>
        <w:t>anonimizować</w:t>
      </w:r>
      <w:proofErr w:type="spellEnd"/>
      <w:r w:rsidRPr="00597EE2">
        <w:rPr>
          <w:szCs w:val="24"/>
        </w:rPr>
        <w:t xml:space="preserve">, ograniczać przetwarzanie lub usuwać wskazane dane osobowe zgodnie z wytycznymi Administratora (jeżeli działanie te mogłoby powodować brak możliwości dalszego realizowania czynności przetwarzania, Procesor poinformuje Administratora przed jego podjęciem, a następnie zastosuje się do polecenia Administratora). </w:t>
      </w:r>
    </w:p>
    <w:p w:rsidR="008D4D84" w:rsidRPr="00597EE2" w:rsidRDefault="008D4D84" w:rsidP="008D4D84">
      <w:pPr>
        <w:spacing w:before="0" w:after="0"/>
        <w:contextualSpacing/>
        <w:rPr>
          <w:color w:val="FF0000"/>
          <w:szCs w:val="24"/>
        </w:rPr>
      </w:pPr>
    </w:p>
    <w:p w:rsidR="008D4D84" w:rsidRPr="00597EE2" w:rsidRDefault="008D4D84" w:rsidP="008D4D84">
      <w:pPr>
        <w:spacing w:before="0" w:after="0"/>
        <w:jc w:val="center"/>
        <w:rPr>
          <w:b/>
          <w:color w:val="000000" w:themeColor="text1"/>
          <w:szCs w:val="24"/>
        </w:rPr>
      </w:pPr>
      <w:r w:rsidRPr="00597EE2">
        <w:rPr>
          <w:b/>
          <w:color w:val="000000" w:themeColor="text1"/>
          <w:szCs w:val="24"/>
        </w:rPr>
        <w:t>§ 4</w:t>
      </w:r>
    </w:p>
    <w:p w:rsidR="008D4D84" w:rsidRPr="00597EE2" w:rsidRDefault="008D4D84" w:rsidP="008D4D84">
      <w:pPr>
        <w:spacing w:before="0" w:after="0"/>
        <w:contextualSpacing/>
        <w:jc w:val="center"/>
        <w:rPr>
          <w:b/>
          <w:color w:val="000000" w:themeColor="text1"/>
          <w:szCs w:val="24"/>
        </w:rPr>
      </w:pPr>
      <w:proofErr w:type="spellStart"/>
      <w:r w:rsidRPr="00597EE2">
        <w:rPr>
          <w:b/>
          <w:color w:val="000000" w:themeColor="text1"/>
          <w:szCs w:val="24"/>
        </w:rPr>
        <w:t>Podpowierzenie</w:t>
      </w:r>
      <w:proofErr w:type="spellEnd"/>
    </w:p>
    <w:p w:rsidR="008D4D84" w:rsidRPr="00597EE2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color w:val="000000" w:themeColor="text1"/>
          <w:szCs w:val="24"/>
        </w:rPr>
      </w:pPr>
      <w:r w:rsidRPr="00597EE2">
        <w:rPr>
          <w:color w:val="000000" w:themeColor="text1"/>
          <w:szCs w:val="24"/>
        </w:rPr>
        <w:t>Podmiot przetwarzający nie korzysta z usług innego podmiotu przetwarzającego bez uprzedniej szczegółowej lub ogólnej pisemnej zgody Administratora (</w:t>
      </w:r>
      <w:proofErr w:type="spellStart"/>
      <w:r w:rsidRPr="00597EE2">
        <w:rPr>
          <w:color w:val="000000" w:themeColor="text1"/>
          <w:szCs w:val="24"/>
        </w:rPr>
        <w:t>podpowierzenie</w:t>
      </w:r>
      <w:proofErr w:type="spellEnd"/>
      <w:r w:rsidRPr="00597EE2">
        <w:rPr>
          <w:color w:val="000000" w:themeColor="text1"/>
          <w:szCs w:val="24"/>
        </w:rPr>
        <w:t>).</w:t>
      </w:r>
    </w:p>
    <w:p w:rsidR="008D4D84" w:rsidRPr="00597EE2" w:rsidRDefault="008D4D84" w:rsidP="008D4D84">
      <w:pPr>
        <w:spacing w:before="0" w:after="0"/>
        <w:ind w:left="720"/>
        <w:contextualSpacing/>
        <w:rPr>
          <w:color w:val="000000" w:themeColor="text1"/>
          <w:szCs w:val="24"/>
        </w:rPr>
      </w:pPr>
      <w:r w:rsidRPr="00597EE2">
        <w:rPr>
          <w:color w:val="000000" w:themeColor="text1"/>
          <w:szCs w:val="24"/>
        </w:rPr>
        <w:t xml:space="preserve">lub </w:t>
      </w:r>
    </w:p>
    <w:p w:rsidR="008D4D84" w:rsidRPr="00597EE2" w:rsidRDefault="008D4D84" w:rsidP="008D4D84">
      <w:pPr>
        <w:spacing w:before="0" w:after="0"/>
        <w:ind w:left="720"/>
        <w:contextualSpacing/>
        <w:rPr>
          <w:color w:val="000000" w:themeColor="text1"/>
          <w:szCs w:val="24"/>
        </w:rPr>
      </w:pPr>
      <w:r w:rsidRPr="00597EE2">
        <w:rPr>
          <w:color w:val="000000" w:themeColor="text1"/>
          <w:szCs w:val="24"/>
        </w:rPr>
        <w:t xml:space="preserve">Administrator wyraża zgodę na dalsze powierzenie przez Procesora powierzonych do przetwarzania danych osobowych innym podmiotom przetwarzającym, w zakresie oraz w celu zgodnym z Umową, zwanym dalej „dalszym podmiotem przetwarzającym”. Procesor jest zobowiązany do informowania Administratora o wszelkich zamierzonych zmianach dotyczących dodania lub zastąpienia dalszych podmiotów przetwarzających drogą elektroniczną na adres e-mail Administratora wskazany w Umowie (w formie dokumentowej). Podmiot przetwarzający może powierzyć dane osobowe dalszemu podmiotowi przetwarzającemu, o ile Administrator, w ciągu 7 dni roboczych od dnia wysłania wiadomości nie zgłosi sprzeciwu. Administrator zgłasza sprzeciw w formie dokumentowej na adres e-mail Procesora, wskazany w Umowie. </w:t>
      </w:r>
    </w:p>
    <w:p w:rsidR="008D4D84" w:rsidRPr="00597EE2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color w:val="000000" w:themeColor="text1"/>
          <w:szCs w:val="24"/>
        </w:rPr>
      </w:pPr>
      <w:r w:rsidRPr="00597EE2">
        <w:rPr>
          <w:color w:val="000000" w:themeColor="text1"/>
          <w:szCs w:val="24"/>
        </w:rPr>
        <w:t xml:space="preserve">Na dzień podpisania Umowy – listę dalszych podmiotów przetwarzających, zawiera załącznik nr 1 do Umowy. Administrator wyraża zgodę na powierzenie tym podmiotom danych osobowych, o których mowa w Umowie. </w:t>
      </w:r>
    </w:p>
    <w:p w:rsidR="008D4D84" w:rsidRPr="00597EE2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color w:val="000000" w:themeColor="text1"/>
          <w:szCs w:val="24"/>
        </w:rPr>
      </w:pPr>
      <w:r w:rsidRPr="00597EE2">
        <w:rPr>
          <w:color w:val="000000" w:themeColor="text1"/>
          <w:szCs w:val="24"/>
        </w:rPr>
        <w:t xml:space="preserve">W przypadku </w:t>
      </w:r>
      <w:proofErr w:type="spellStart"/>
      <w:r w:rsidRPr="00597EE2">
        <w:rPr>
          <w:color w:val="000000" w:themeColor="text1"/>
          <w:szCs w:val="24"/>
        </w:rPr>
        <w:t>podpowierzenia</w:t>
      </w:r>
      <w:proofErr w:type="spellEnd"/>
      <w:r w:rsidRPr="00597EE2">
        <w:rPr>
          <w:color w:val="000000" w:themeColor="text1"/>
          <w:szCs w:val="24"/>
        </w:rPr>
        <w:t xml:space="preserve">, Procesor zapewnia, że będzie korzystał wyłącznie z usług takich dalszych podmiotów przetwarzających, które zapewniają wystarczające gwarancje wdrożenia odpowiednich środków technicznych i organizacyjnych, by przetwarzanie spełniało wymogi RODO oraz przepisów obowiązującego prawa z zakresu ochrony danych osobowych, a także chroniło prawa osób, których dane dotyczą. </w:t>
      </w:r>
    </w:p>
    <w:p w:rsidR="008D4D84" w:rsidRPr="00597EE2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color w:val="000000" w:themeColor="text1"/>
          <w:szCs w:val="24"/>
        </w:rPr>
      </w:pPr>
      <w:r w:rsidRPr="00597EE2">
        <w:rPr>
          <w:color w:val="000000" w:themeColor="text1"/>
          <w:szCs w:val="24"/>
        </w:rPr>
        <w:t xml:space="preserve">Procesor zapewni, że w umowie z dalszym podmiotem przetwarzającym, zostaną nałożone na ten podmiot obowiązki odpowiadające obowiązkom Procesora określonym w Umowie. </w:t>
      </w:r>
    </w:p>
    <w:p w:rsidR="008D4D84" w:rsidRPr="00597EE2" w:rsidRDefault="008D4D84" w:rsidP="008D4D84">
      <w:pPr>
        <w:numPr>
          <w:ilvl w:val="0"/>
          <w:numId w:val="16"/>
        </w:numPr>
        <w:spacing w:before="0" w:after="0" w:line="259" w:lineRule="auto"/>
        <w:contextualSpacing/>
        <w:rPr>
          <w:color w:val="000000" w:themeColor="text1"/>
          <w:szCs w:val="24"/>
        </w:rPr>
      </w:pPr>
      <w:r w:rsidRPr="00597EE2">
        <w:rPr>
          <w:color w:val="000000" w:themeColor="text1"/>
          <w:szCs w:val="24"/>
        </w:rPr>
        <w:t xml:space="preserve">Procesor jest w pełni odpowiedzialny przed Administratorem za spełnienie obowiązków wynikających z umowy powierzenia zawartej pomiędzy Procesorem, a dalszym podmiotem przetwarzającym. Jeżeli Podmiot przetwarzający nie wypełni spoczywających na nim obowiązków ochrony danych, pełna odpowiedzialność wobec Administratora za wypełnienie obowiązków dalszego podmiotu przetwarzającego spoczywa na Procesorze. </w:t>
      </w:r>
    </w:p>
    <w:p w:rsidR="008D4D84" w:rsidRPr="00597EE2" w:rsidRDefault="008D4D84" w:rsidP="008D4D84">
      <w:pPr>
        <w:spacing w:before="0" w:after="0"/>
        <w:ind w:left="720"/>
        <w:contextualSpacing/>
        <w:rPr>
          <w:szCs w:val="24"/>
        </w:rPr>
      </w:pP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§ 5</w:t>
      </w: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lastRenderedPageBreak/>
        <w:t>Czas trwania Umowy oraz odpowiedzialność Stron</w:t>
      </w:r>
    </w:p>
    <w:p w:rsidR="008D4D84" w:rsidRPr="00597EE2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Umowa obowiązuje przez czas obowiązywania Umowy Głównej. </w:t>
      </w:r>
    </w:p>
    <w:p w:rsidR="008D4D84" w:rsidRPr="00597EE2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Umowa wchodzi w życie z dniem podpisania.          </w:t>
      </w:r>
    </w:p>
    <w:p w:rsidR="008D4D84" w:rsidRPr="00597EE2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Podmiot przetwarzający po zakończeniu świadczenia usług związanych z przetwarzaniem zależnie od decyzji Administratora usuwa lub zwraca mu wszelkie dane osobowe oraz usuwa wszelkie ich istniejące kopie, chyba że szczególne przepisy prawa nakazują przechowywanie danych osobowych.</w:t>
      </w:r>
    </w:p>
    <w:p w:rsidR="008D4D84" w:rsidRPr="00597EE2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Zleceniobiorca ponosi odpowiedzialność za przestrzeganie przepisów prawa w zakresie przetwarzania i ochrony danych osobowych według RODO.</w:t>
      </w:r>
    </w:p>
    <w:p w:rsidR="008D4D84" w:rsidRPr="00597EE2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Powyższe nie wyłącza odpowiedzialności Zleceniobiorcy za przetwarzanie powierzonych danych niezgodnie z Umową. </w:t>
      </w:r>
    </w:p>
    <w:p w:rsidR="008D4D84" w:rsidRPr="00597EE2" w:rsidRDefault="008D4D84" w:rsidP="008D4D84">
      <w:pPr>
        <w:numPr>
          <w:ilvl w:val="0"/>
          <w:numId w:val="17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Podmiot przetwarzający odpowiada za szkody spowodowane przetwarzaniem, w szczególności jeśli nie dopełnił obowiązków, które nakłada na niego Umowa lub przepisy prawa, lub gdy działał poza zgodnymi z prawem instrukcjami Administratora lub wbrew tym instrukcjom.</w:t>
      </w:r>
    </w:p>
    <w:p w:rsidR="008D4D84" w:rsidRPr="00597EE2" w:rsidRDefault="008D4D84" w:rsidP="008D4D84">
      <w:pPr>
        <w:spacing w:before="0" w:after="0" w:line="259" w:lineRule="auto"/>
        <w:ind w:left="720"/>
        <w:contextualSpacing/>
        <w:rPr>
          <w:szCs w:val="24"/>
        </w:rPr>
      </w:pP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§ 6</w:t>
      </w: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Uprawnienia kontrolne Administratora</w:t>
      </w:r>
    </w:p>
    <w:p w:rsidR="008D4D84" w:rsidRPr="00597EE2" w:rsidRDefault="008D4D84" w:rsidP="008D4D84">
      <w:pPr>
        <w:numPr>
          <w:ilvl w:val="0"/>
          <w:numId w:val="1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Administrator lub upoważniony przez niego audytor zewnętrzny ma prawo do przeprowadzenia kontroli przestrzegania przez Podmiot przetwarzający zasad przetwarzania danych osobowych, o których mowa w Umowie oraz w obowiązujących przepisach prawa, w szczególności poprzez żądanie udzielenia informacji dotyczących przetwarzania danych przez Podmiot przetwarzający, stosowanych środków technicznych i organizacyjnych, aby przetwarzanie odbywało się zgodnie z prawem lub dokonywanie kontroli w miejscach, w których są przetwarzane powierzone dane osobowe, po wcześniejszym uzgodnieniu terminu przez Strony, na 10 dni przed planowaną kontrolą. Podmiot przetwarzający dokona niezbędnych czynności w celu umożliwienia wykonania tego uprawnienia przez Administratora.</w:t>
      </w:r>
    </w:p>
    <w:p w:rsidR="008D4D84" w:rsidRPr="00597EE2" w:rsidRDefault="008D4D84" w:rsidP="008D4D84">
      <w:pPr>
        <w:numPr>
          <w:ilvl w:val="0"/>
          <w:numId w:val="18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Podmiot przetwarzający jest zobowiązany do stosowania się do zaleceń Administratora dotyczących zasad przetwarzania powierzonych danych osobowych oraz dotyczących poprawy zabezpieczenia danych osobowych, sporządzonych w wyniku kontroli przeprowadzonych przez Administratora lub upoważnionego przez niego audytora.</w:t>
      </w:r>
    </w:p>
    <w:p w:rsidR="008D4D84" w:rsidRPr="00597EE2" w:rsidRDefault="008D4D84" w:rsidP="008D4D84">
      <w:pPr>
        <w:spacing w:before="0" w:after="0"/>
        <w:ind w:left="720"/>
        <w:contextualSpacing/>
        <w:rPr>
          <w:szCs w:val="24"/>
        </w:rPr>
      </w:pP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§ 7</w:t>
      </w:r>
    </w:p>
    <w:p w:rsidR="008D4D84" w:rsidRPr="00597EE2" w:rsidRDefault="008D4D84" w:rsidP="008D4D84">
      <w:pPr>
        <w:spacing w:before="0" w:after="0"/>
        <w:jc w:val="center"/>
        <w:rPr>
          <w:b/>
          <w:szCs w:val="24"/>
        </w:rPr>
      </w:pPr>
      <w:r w:rsidRPr="00597EE2">
        <w:rPr>
          <w:b/>
          <w:szCs w:val="24"/>
        </w:rPr>
        <w:t>Postanowienia końcowe</w:t>
      </w:r>
    </w:p>
    <w:p w:rsidR="008D4D84" w:rsidRPr="00597EE2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Strony  wskazują następujące adresy e-mail do doręczeń:</w:t>
      </w:r>
    </w:p>
    <w:p w:rsidR="008D4D84" w:rsidRPr="00597EE2" w:rsidRDefault="008D4D84" w:rsidP="008D4D84">
      <w:pPr>
        <w:numPr>
          <w:ilvl w:val="0"/>
          <w:numId w:val="11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Procesor </w:t>
      </w:r>
      <w:r w:rsidR="00F71DB8">
        <w:rPr>
          <w:szCs w:val="24"/>
        </w:rPr>
        <w:t>diilg@op.pl</w:t>
      </w:r>
    </w:p>
    <w:p w:rsidR="008D4D84" w:rsidRPr="00597EE2" w:rsidRDefault="008D4D84" w:rsidP="008D4D84">
      <w:pPr>
        <w:numPr>
          <w:ilvl w:val="0"/>
          <w:numId w:val="11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Administrator  </w:t>
      </w:r>
      <w:r w:rsidR="00F71DB8">
        <w:rPr>
          <w:szCs w:val="24"/>
        </w:rPr>
        <w:t>o.kaminska@radkow.ugm.pl</w:t>
      </w:r>
    </w:p>
    <w:p w:rsidR="008D4D84" w:rsidRPr="00597EE2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Wszelkie zmiany, uzupełnienia, rozwiązanie lub wypowiedzenie Umowy powinny być dokonane w formie pisemnej pod rygorem nieważności. </w:t>
      </w:r>
    </w:p>
    <w:p w:rsidR="008D4D84" w:rsidRPr="00597EE2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W zakresie nieuregulowanym Umową zastosowanie mają przepisy w szczególności Kodeksu cywilnego.</w:t>
      </w:r>
    </w:p>
    <w:p w:rsidR="008D4D84" w:rsidRPr="00597EE2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W przypadku, gdy Umowa odwołuje się do przepisów prawa, oznacza to również inne przepisy dotyczące ochrony danych osobowych, a także wszelkie nowelizacje, jakie </w:t>
      </w:r>
      <w:r w:rsidRPr="00597EE2">
        <w:rPr>
          <w:szCs w:val="24"/>
        </w:rPr>
        <w:lastRenderedPageBreak/>
        <w:t>wejdą w życie po dniu zawarcia Umowy, jak również akty prawne, które zastąpią wskazane ustawy i rozporządzenia.</w:t>
      </w:r>
    </w:p>
    <w:p w:rsidR="008D4D84" w:rsidRPr="00597EE2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>Umowę sporządzono w dwóch jednobrzmiących egzemplarzach, po jednym dla każdej ze Stron.</w:t>
      </w:r>
    </w:p>
    <w:p w:rsidR="008D4D84" w:rsidRPr="00597EE2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Załączniki stanowią integralną część Umowy. </w:t>
      </w:r>
    </w:p>
    <w:p w:rsidR="008D4D84" w:rsidRPr="00597EE2" w:rsidRDefault="008D4D84" w:rsidP="008D4D84">
      <w:pPr>
        <w:numPr>
          <w:ilvl w:val="0"/>
          <w:numId w:val="19"/>
        </w:numPr>
        <w:spacing w:before="0" w:after="0" w:line="259" w:lineRule="auto"/>
        <w:contextualSpacing/>
        <w:rPr>
          <w:szCs w:val="24"/>
        </w:rPr>
      </w:pPr>
      <w:r w:rsidRPr="00597EE2">
        <w:rPr>
          <w:szCs w:val="24"/>
        </w:rPr>
        <w:t xml:space="preserve">Postanowienia Umowy zastępują dotychczasowe postanowienia dotyczące danych osobowych. </w:t>
      </w:r>
    </w:p>
    <w:p w:rsidR="008D4D84" w:rsidRPr="00597EE2" w:rsidRDefault="008D4D84" w:rsidP="008D4D84">
      <w:pPr>
        <w:spacing w:before="0" w:after="0"/>
        <w:ind w:left="720"/>
        <w:contextualSpacing/>
        <w:rPr>
          <w:szCs w:val="24"/>
        </w:rPr>
      </w:pPr>
    </w:p>
    <w:p w:rsidR="008D4D84" w:rsidRPr="00597EE2" w:rsidRDefault="008D4D84" w:rsidP="008D4D84">
      <w:pPr>
        <w:spacing w:before="0" w:after="0"/>
        <w:ind w:left="720"/>
        <w:contextualSpacing/>
        <w:rPr>
          <w:szCs w:val="24"/>
        </w:rPr>
      </w:pPr>
    </w:p>
    <w:p w:rsidR="008D4D84" w:rsidRPr="00597EE2" w:rsidRDefault="008D4D84" w:rsidP="008D4D84">
      <w:pPr>
        <w:spacing w:before="0" w:after="0"/>
        <w:ind w:left="720"/>
        <w:contextualSpacing/>
        <w:rPr>
          <w:szCs w:val="24"/>
        </w:rPr>
      </w:pPr>
    </w:p>
    <w:p w:rsidR="008D4D84" w:rsidRPr="00597EE2" w:rsidRDefault="008D4D84" w:rsidP="008D4D84">
      <w:pPr>
        <w:spacing w:before="0" w:after="0"/>
        <w:ind w:left="720"/>
        <w:contextualSpacing/>
        <w:rPr>
          <w:szCs w:val="24"/>
        </w:rPr>
      </w:pPr>
    </w:p>
    <w:p w:rsidR="008D4D84" w:rsidRPr="00597EE2" w:rsidRDefault="00597EE2" w:rsidP="008D4D84">
      <w:pPr>
        <w:spacing w:before="0" w:after="0"/>
        <w:rPr>
          <w:szCs w:val="24"/>
        </w:rPr>
      </w:pPr>
      <w:r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</w:t>
      </w:r>
    </w:p>
    <w:p w:rsidR="008D4D84" w:rsidRPr="00597EE2" w:rsidRDefault="008D4D84" w:rsidP="008D4D84">
      <w:pPr>
        <w:spacing w:before="0" w:after="0"/>
        <w:ind w:firstLine="708"/>
        <w:jc w:val="left"/>
        <w:rPr>
          <w:rFonts w:eastAsia="Calibri"/>
          <w:szCs w:val="24"/>
          <w:lang w:bidi="ar-SA"/>
        </w:rPr>
      </w:pPr>
      <w:r w:rsidRPr="00597EE2">
        <w:rPr>
          <w:szCs w:val="24"/>
        </w:rPr>
        <w:t xml:space="preserve">Zleceniodawca  </w:t>
      </w:r>
      <w:r w:rsidRPr="00597EE2">
        <w:rPr>
          <w:szCs w:val="24"/>
        </w:rPr>
        <w:tab/>
      </w:r>
      <w:r w:rsidRPr="00597EE2">
        <w:rPr>
          <w:szCs w:val="24"/>
        </w:rPr>
        <w:tab/>
      </w:r>
      <w:r w:rsidRPr="00597EE2">
        <w:rPr>
          <w:szCs w:val="24"/>
        </w:rPr>
        <w:tab/>
      </w:r>
      <w:r w:rsidRPr="00597EE2">
        <w:rPr>
          <w:szCs w:val="24"/>
        </w:rPr>
        <w:tab/>
      </w:r>
      <w:r w:rsidRPr="00597EE2">
        <w:rPr>
          <w:szCs w:val="24"/>
        </w:rPr>
        <w:tab/>
      </w:r>
      <w:r w:rsidRPr="00597EE2">
        <w:rPr>
          <w:szCs w:val="24"/>
        </w:rPr>
        <w:tab/>
        <w:t>Zleceniobiorca</w:t>
      </w:r>
    </w:p>
    <w:p w:rsidR="008D4D84" w:rsidRPr="00597EE2" w:rsidRDefault="008D4D84" w:rsidP="008D4D84">
      <w:pPr>
        <w:spacing w:before="0" w:after="0"/>
        <w:jc w:val="left"/>
        <w:rPr>
          <w:rFonts w:eastAsia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8D4D84" w:rsidRPr="00C737DD" w:rsidRDefault="008D4D84" w:rsidP="008D4D84">
      <w:pPr>
        <w:spacing w:before="0" w:after="0"/>
        <w:jc w:val="left"/>
        <w:rPr>
          <w:rFonts w:ascii="Calibri" w:eastAsia="Calibri" w:hAnsi="Calibri" w:cs="Calibri"/>
          <w:szCs w:val="24"/>
          <w:lang w:bidi="ar-SA"/>
        </w:rPr>
      </w:pPr>
    </w:p>
    <w:p w:rsidR="00BD743B" w:rsidRDefault="00BD743B" w:rsidP="008D4D84">
      <w:pPr>
        <w:spacing w:before="0" w:after="0"/>
        <w:jc w:val="center"/>
        <w:rPr>
          <w:rFonts w:ascii="Calibri" w:eastAsia="Calibri" w:hAnsi="Calibri" w:cs="Calibri"/>
          <w:b/>
          <w:szCs w:val="24"/>
          <w:lang w:bidi="ar-SA"/>
        </w:rPr>
      </w:pPr>
    </w:p>
    <w:p w:rsidR="00BD743B" w:rsidRDefault="00BD743B" w:rsidP="008D4D84">
      <w:pPr>
        <w:spacing w:before="0" w:after="0"/>
        <w:jc w:val="center"/>
        <w:rPr>
          <w:rFonts w:ascii="Calibri" w:eastAsia="Calibri" w:hAnsi="Calibri" w:cs="Calibri"/>
          <w:b/>
          <w:szCs w:val="24"/>
          <w:lang w:bidi="ar-SA"/>
        </w:rPr>
      </w:pPr>
    </w:p>
    <w:p w:rsidR="00BD743B" w:rsidRDefault="00BD743B" w:rsidP="008D4D84">
      <w:pPr>
        <w:spacing w:before="0" w:after="0"/>
        <w:jc w:val="center"/>
        <w:rPr>
          <w:rFonts w:ascii="Calibri" w:eastAsia="Calibri" w:hAnsi="Calibri" w:cs="Calibri"/>
          <w:b/>
          <w:szCs w:val="24"/>
          <w:lang w:bidi="ar-SA"/>
        </w:rPr>
      </w:pPr>
    </w:p>
    <w:p w:rsidR="00207AC8" w:rsidRPr="00C737DD" w:rsidRDefault="00207AC8" w:rsidP="00821126">
      <w:pPr>
        <w:spacing w:after="0"/>
        <w:jc w:val="center"/>
        <w:rPr>
          <w:rFonts w:cstheme="minorHAnsi"/>
          <w:color w:val="FF0000"/>
        </w:rPr>
      </w:pPr>
    </w:p>
    <w:sectPr w:rsidR="00207AC8" w:rsidRPr="00C737DD" w:rsidSect="00871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F5" w:rsidRDefault="002F74F5" w:rsidP="002F74F5">
      <w:pPr>
        <w:spacing w:before="0" w:after="0" w:line="240" w:lineRule="auto"/>
      </w:pPr>
      <w:r>
        <w:separator/>
      </w:r>
    </w:p>
  </w:endnote>
  <w:endnote w:type="continuationSeparator" w:id="0">
    <w:p w:rsidR="002F74F5" w:rsidRDefault="002F74F5" w:rsidP="002F74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F5" w:rsidRDefault="002F74F5" w:rsidP="002F74F5">
      <w:pPr>
        <w:spacing w:before="0" w:after="0" w:line="240" w:lineRule="auto"/>
      </w:pPr>
      <w:r>
        <w:separator/>
      </w:r>
    </w:p>
  </w:footnote>
  <w:footnote w:type="continuationSeparator" w:id="0">
    <w:p w:rsidR="002F74F5" w:rsidRDefault="002F74F5" w:rsidP="002F74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F5" w:rsidRDefault="002F74F5" w:rsidP="002F74F5">
    <w:pPr>
      <w:pStyle w:val="Nagwek"/>
    </w:pPr>
    <w:r>
      <w:t>OR.271.14.2022</w:t>
    </w:r>
  </w:p>
  <w:p w:rsidR="002F74F5" w:rsidRDefault="002F74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AD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E4DFA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0285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1DEE"/>
    <w:multiLevelType w:val="hybridMultilevel"/>
    <w:tmpl w:val="8CE2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00FA2"/>
    <w:multiLevelType w:val="hybridMultilevel"/>
    <w:tmpl w:val="4860D94A"/>
    <w:lvl w:ilvl="0" w:tplc="78A00A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F0124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A6F64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913E6"/>
    <w:multiLevelType w:val="hybridMultilevel"/>
    <w:tmpl w:val="B5BE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97230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E550D"/>
    <w:multiLevelType w:val="hybridMultilevel"/>
    <w:tmpl w:val="C5CA5CBE"/>
    <w:lvl w:ilvl="0" w:tplc="3938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25B7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F67E8"/>
    <w:multiLevelType w:val="hybridMultilevel"/>
    <w:tmpl w:val="E10888DE"/>
    <w:lvl w:ilvl="0" w:tplc="0E9CED0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D706D"/>
    <w:multiLevelType w:val="hybridMultilevel"/>
    <w:tmpl w:val="60AC2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560"/>
    <w:multiLevelType w:val="hybridMultilevel"/>
    <w:tmpl w:val="802C8A46"/>
    <w:lvl w:ilvl="0" w:tplc="1B2E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60EE3"/>
    <w:multiLevelType w:val="hybridMultilevel"/>
    <w:tmpl w:val="38B62B30"/>
    <w:lvl w:ilvl="0" w:tplc="29B2E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C5AFF"/>
    <w:multiLevelType w:val="hybridMultilevel"/>
    <w:tmpl w:val="FBC68F34"/>
    <w:lvl w:ilvl="0" w:tplc="877AF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FD348B"/>
    <w:multiLevelType w:val="hybridMultilevel"/>
    <w:tmpl w:val="A17A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D66AF"/>
    <w:multiLevelType w:val="hybridMultilevel"/>
    <w:tmpl w:val="9D94D2E8"/>
    <w:lvl w:ilvl="0" w:tplc="BD62F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A5C32"/>
    <w:multiLevelType w:val="hybridMultilevel"/>
    <w:tmpl w:val="17D46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2"/>
  </w:num>
  <w:num w:numId="11">
    <w:abstractNumId w:val="15"/>
  </w:num>
  <w:num w:numId="12">
    <w:abstractNumId w:val="18"/>
  </w:num>
  <w:num w:numId="13">
    <w:abstractNumId w:val="13"/>
  </w:num>
  <w:num w:numId="14">
    <w:abstractNumId w:val="8"/>
  </w:num>
  <w:num w:numId="15">
    <w:abstractNumId w:val="14"/>
  </w:num>
  <w:num w:numId="16">
    <w:abstractNumId w:val="10"/>
  </w:num>
  <w:num w:numId="17">
    <w:abstractNumId w:val="5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473"/>
    <w:rsid w:val="00207AC8"/>
    <w:rsid w:val="00234FFD"/>
    <w:rsid w:val="0023732A"/>
    <w:rsid w:val="002551B4"/>
    <w:rsid w:val="002927E6"/>
    <w:rsid w:val="002B1E86"/>
    <w:rsid w:val="002D527D"/>
    <w:rsid w:val="002F32A1"/>
    <w:rsid w:val="002F3AE2"/>
    <w:rsid w:val="002F74F5"/>
    <w:rsid w:val="00325F83"/>
    <w:rsid w:val="003F1D43"/>
    <w:rsid w:val="004B0031"/>
    <w:rsid w:val="004D2EBA"/>
    <w:rsid w:val="00551635"/>
    <w:rsid w:val="005702D4"/>
    <w:rsid w:val="00597EE2"/>
    <w:rsid w:val="005D0FD0"/>
    <w:rsid w:val="005F247A"/>
    <w:rsid w:val="00670759"/>
    <w:rsid w:val="006F7A8C"/>
    <w:rsid w:val="00735473"/>
    <w:rsid w:val="0079486C"/>
    <w:rsid w:val="00821126"/>
    <w:rsid w:val="008712D7"/>
    <w:rsid w:val="00875DC3"/>
    <w:rsid w:val="0087719B"/>
    <w:rsid w:val="008D4D84"/>
    <w:rsid w:val="008F48CA"/>
    <w:rsid w:val="009539DA"/>
    <w:rsid w:val="009B202C"/>
    <w:rsid w:val="00A924C2"/>
    <w:rsid w:val="00AA031B"/>
    <w:rsid w:val="00AF574D"/>
    <w:rsid w:val="00B65C55"/>
    <w:rsid w:val="00B90142"/>
    <w:rsid w:val="00BD743B"/>
    <w:rsid w:val="00BF48FC"/>
    <w:rsid w:val="00C519BA"/>
    <w:rsid w:val="00C737DD"/>
    <w:rsid w:val="00CE7C5F"/>
    <w:rsid w:val="00D82324"/>
    <w:rsid w:val="00D94D03"/>
    <w:rsid w:val="00DC446B"/>
    <w:rsid w:val="00DF2A0F"/>
    <w:rsid w:val="00F71DB8"/>
    <w:rsid w:val="00FB45E0"/>
    <w:rsid w:val="00FC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84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0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FD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FD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F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2A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D4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F74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74F5"/>
    <w:rPr>
      <w:rFonts w:ascii="Times New Roman" w:eastAsia="Times New Roman" w:hAnsi="Times New Roman" w:cs="Times New Roman"/>
      <w:sz w:val="24"/>
      <w:szCs w:val="20"/>
      <w:lang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74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74F5"/>
    <w:rPr>
      <w:rFonts w:ascii="Times New Roman" w:eastAsia="Times New Roman" w:hAnsi="Times New Roman" w:cs="Times New Roman"/>
      <w:sz w:val="24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1912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Rafał</dc:creator>
  <cp:keywords/>
  <dc:description/>
  <cp:lastModifiedBy>Admin</cp:lastModifiedBy>
  <cp:revision>10</cp:revision>
  <dcterms:created xsi:type="dcterms:W3CDTF">2018-11-22T02:26:00Z</dcterms:created>
  <dcterms:modified xsi:type="dcterms:W3CDTF">2022-10-26T13:00:00Z</dcterms:modified>
</cp:coreProperties>
</file>