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59" w:rsidRPr="00477647" w:rsidRDefault="00477B1D" w:rsidP="000D108B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</w:rPr>
        <w:t>OR.271.13.</w:t>
      </w:r>
      <w:r w:rsidR="000D108B">
        <w:rPr>
          <w:rFonts w:ascii="Times New Roman" w:hAnsi="Times New Roman" w:cs="Times New Roman"/>
        </w:rPr>
        <w:t xml:space="preserve">2022.RD                                                      </w:t>
      </w:r>
      <w:r w:rsidR="000D1E59" w:rsidRPr="00477647">
        <w:rPr>
          <w:rFonts w:ascii="Arial" w:hAnsi="Arial" w:cs="Arial"/>
          <w:sz w:val="22"/>
          <w:szCs w:val="22"/>
        </w:rPr>
        <w:t>Załącznik nr 5 do  zapytania ofertowego</w:t>
      </w:r>
    </w:p>
    <w:p w:rsidR="000D1E59" w:rsidRPr="00477647" w:rsidRDefault="000D1E59" w:rsidP="000D1E59">
      <w:pPr>
        <w:pStyle w:val="Standard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0D1E59" w:rsidRPr="000D1E59" w:rsidRDefault="000D1E59" w:rsidP="000D1E5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77647">
        <w:rPr>
          <w:rFonts w:ascii="Arial" w:hAnsi="Arial" w:cs="Arial"/>
          <w:b/>
          <w:bCs/>
          <w:sz w:val="22"/>
          <w:szCs w:val="22"/>
        </w:rPr>
        <w:t xml:space="preserve">Szczegółowy opis przedmiotu zamówienia : </w:t>
      </w:r>
      <w:r w:rsidRPr="006C0560">
        <w:rPr>
          <w:b/>
          <w:i/>
          <w:noProof/>
        </w:rPr>
        <w:t>„</w:t>
      </w:r>
      <w:r w:rsidR="00E74EAC">
        <w:rPr>
          <w:rFonts w:ascii="Arial" w:hAnsi="Arial" w:cs="Arial"/>
          <w:b/>
          <w:noProof/>
          <w:sz w:val="22"/>
          <w:szCs w:val="22"/>
        </w:rPr>
        <w:t>Zakup komputera stacjonarnego</w:t>
      </w:r>
      <w:r w:rsidR="003E52E4">
        <w:rPr>
          <w:rFonts w:ascii="Arial" w:hAnsi="Arial" w:cs="Arial"/>
          <w:b/>
          <w:noProof/>
          <w:sz w:val="22"/>
          <w:szCs w:val="22"/>
        </w:rPr>
        <w:t xml:space="preserve"> z systemem operacyjnym</w:t>
      </w:r>
      <w:r w:rsidR="00E74EAC">
        <w:rPr>
          <w:rFonts w:ascii="Arial" w:hAnsi="Arial" w:cs="Arial"/>
          <w:b/>
          <w:noProof/>
          <w:sz w:val="22"/>
          <w:szCs w:val="22"/>
        </w:rPr>
        <w:t xml:space="preserve"> (1</w:t>
      </w:r>
      <w:r w:rsidR="000B64AB" w:rsidRPr="007F1C3A">
        <w:rPr>
          <w:rFonts w:ascii="Arial" w:hAnsi="Arial" w:cs="Arial"/>
          <w:b/>
          <w:noProof/>
          <w:sz w:val="22"/>
          <w:szCs w:val="22"/>
        </w:rPr>
        <w:t xml:space="preserve"> szt.)</w:t>
      </w:r>
      <w:r w:rsidRPr="006C0560">
        <w:rPr>
          <w:b/>
          <w:noProof/>
        </w:rPr>
        <w:t xml:space="preserve">”  </w:t>
      </w:r>
      <w:r w:rsidRPr="006C0560">
        <w:rPr>
          <w:noProof/>
          <w:lang w:eastAsia="ar-SA"/>
        </w:rPr>
        <w:t xml:space="preserve">w ramach </w:t>
      </w:r>
      <w:r w:rsidRPr="006C0560">
        <w:rPr>
          <w:noProof/>
          <w:spacing w:val="-4"/>
        </w:rPr>
        <w:t xml:space="preserve">projektu „Cyfrowa Gmina” współfinansowanego przez Unię Europejską w ramach </w:t>
      </w:r>
      <w:r w:rsidRPr="006C0560">
        <w:rPr>
          <w:noProof/>
        </w:rPr>
        <w:t>Programu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Operacyjnego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Polska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Cyfrowa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na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lata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2014-2020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Osi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Priorytetowej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V„Rozwój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cyfrowy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JST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oraz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wzmocnienie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cyfrowej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odporności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na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zagrożenia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–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REACT-EU”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w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ramach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działania 5.1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„Rozwój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cyfrowy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JST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oraz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wzmocnienie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cyfrowej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odporności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na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zagrożenia” w ramach umowy o powierzenie grantu o numerze 4050/2/2022</w:t>
      </w:r>
      <w:r w:rsidRPr="006C0560">
        <w:t xml:space="preserve"> </w:t>
      </w:r>
    </w:p>
    <w:p w:rsidR="000D1E59" w:rsidRDefault="000D1E59" w:rsidP="000D1E59">
      <w:pPr>
        <w:autoSpaceDE w:val="0"/>
        <w:adjustRightInd w:val="0"/>
        <w:spacing w:line="360" w:lineRule="auto"/>
        <w:rPr>
          <w:rFonts w:ascii="Arial" w:hAnsi="Arial" w:cs="Arial"/>
          <w:b/>
        </w:rPr>
      </w:pPr>
    </w:p>
    <w:p w:rsidR="008E5E58" w:rsidRPr="00AA5727" w:rsidRDefault="008E5E58" w:rsidP="008E5E58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</w:p>
    <w:p w:rsidR="008E5E58" w:rsidRPr="00AA5727" w:rsidRDefault="008E5E58" w:rsidP="008E5E58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</w:p>
    <w:p w:rsidR="000B64AB" w:rsidRPr="009E582D" w:rsidRDefault="003E52E4" w:rsidP="008E5E58">
      <w:pPr>
        <w:pStyle w:val="Akapitzlist"/>
        <w:widowControl/>
        <w:numPr>
          <w:ilvl w:val="0"/>
          <w:numId w:val="8"/>
        </w:numPr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kern w:val="0"/>
          <w:lang w:bidi="ar-SA"/>
        </w:rPr>
      </w:pPr>
      <w:r>
        <w:rPr>
          <w:rFonts w:ascii="Arial" w:hAnsi="Arial" w:cs="Arial"/>
          <w:b/>
          <w:kern w:val="0"/>
          <w:lang w:bidi="ar-SA"/>
        </w:rPr>
        <w:t>Komputer stacjonarny z systemem operacyjnym</w:t>
      </w:r>
      <w:r>
        <w:rPr>
          <w:rFonts w:ascii="Arial" w:hAnsi="Arial" w:cs="Arial"/>
          <w:b/>
          <w:noProof/>
        </w:rPr>
        <w:t xml:space="preserve"> (1</w:t>
      </w:r>
      <w:r w:rsidR="000B64AB" w:rsidRPr="009E582D">
        <w:rPr>
          <w:rFonts w:ascii="Arial" w:hAnsi="Arial" w:cs="Arial"/>
          <w:b/>
          <w:noProof/>
        </w:rPr>
        <w:t xml:space="preserve"> szt.)</w:t>
      </w:r>
    </w:p>
    <w:p w:rsidR="008E5E58" w:rsidRPr="00AA5727" w:rsidRDefault="008E5E58" w:rsidP="008E5E58">
      <w:pPr>
        <w:widowControl/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8E5E58" w:rsidRPr="009E582D" w:rsidRDefault="00E74EAC" w:rsidP="0087716A">
      <w:pPr>
        <w:pStyle w:val="Nagwek2"/>
        <w:keepLines w:val="0"/>
        <w:numPr>
          <w:ilvl w:val="0"/>
          <w:numId w:val="17"/>
        </w:numPr>
        <w:spacing w:before="24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Komputer stacjonarny (1</w:t>
      </w:r>
      <w:r w:rsidR="009E582D" w:rsidRPr="009E582D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9E582D" w:rsidRPr="009E582D">
        <w:rPr>
          <w:rFonts w:ascii="Arial" w:hAnsi="Arial" w:cs="Arial"/>
          <w:color w:val="auto"/>
          <w:sz w:val="22"/>
          <w:szCs w:val="22"/>
        </w:rPr>
        <w:t>szt</w:t>
      </w:r>
      <w:proofErr w:type="spellEnd"/>
      <w:r w:rsidR="009E582D" w:rsidRPr="009E582D">
        <w:rPr>
          <w:rFonts w:ascii="Arial" w:hAnsi="Arial" w:cs="Arial"/>
          <w:color w:val="auto"/>
          <w:sz w:val="22"/>
          <w:szCs w:val="22"/>
        </w:rPr>
        <w:t xml:space="preserve">) - </w:t>
      </w:r>
      <w:r w:rsidR="008E5E58" w:rsidRPr="009E582D">
        <w:rPr>
          <w:rFonts w:ascii="Arial" w:hAnsi="Arial" w:cs="Arial"/>
          <w:color w:val="auto"/>
          <w:sz w:val="22"/>
          <w:szCs w:val="22"/>
        </w:rPr>
        <w:t xml:space="preserve">specyfikacja: 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 xml:space="preserve">Procesor klasy x64 osiągający w teście </w:t>
      </w:r>
      <w:proofErr w:type="spellStart"/>
      <w:r w:rsidRPr="00A8084D">
        <w:rPr>
          <w:rFonts w:ascii="Arial" w:hAnsi="Arial" w:cs="Arial"/>
          <w:sz w:val="22"/>
          <w:szCs w:val="22"/>
        </w:rPr>
        <w:t>Passmark</w:t>
      </w:r>
      <w:proofErr w:type="spellEnd"/>
      <w:r w:rsidRPr="00A8084D">
        <w:rPr>
          <w:rFonts w:ascii="Arial" w:hAnsi="Arial" w:cs="Arial"/>
          <w:sz w:val="22"/>
          <w:szCs w:val="22"/>
        </w:rPr>
        <w:t xml:space="preserve"> CPU Mark wynik </w:t>
      </w:r>
      <w:r w:rsidR="001B5858">
        <w:rPr>
          <w:rFonts w:ascii="Arial" w:hAnsi="Arial" w:cs="Arial"/>
          <w:b/>
          <w:bCs/>
          <w:sz w:val="22"/>
          <w:szCs w:val="22"/>
        </w:rPr>
        <w:t>min. 167</w:t>
      </w:r>
      <w:r w:rsidRPr="00A8084D">
        <w:rPr>
          <w:rFonts w:ascii="Arial" w:hAnsi="Arial" w:cs="Arial"/>
          <w:b/>
          <w:bCs/>
          <w:sz w:val="22"/>
          <w:szCs w:val="22"/>
        </w:rPr>
        <w:t xml:space="preserve">00 </w:t>
      </w:r>
      <w:r w:rsidRPr="00A8084D">
        <w:rPr>
          <w:rFonts w:ascii="Arial" w:hAnsi="Arial" w:cs="Arial"/>
          <w:sz w:val="22"/>
          <w:szCs w:val="22"/>
        </w:rPr>
        <w:t xml:space="preserve">punktów według wyników ze strony </w:t>
      </w:r>
      <w:hyperlink r:id="rId7" w:history="1">
        <w:r w:rsidRPr="00A8084D">
          <w:rPr>
            <w:rStyle w:val="Hipercze"/>
            <w:rFonts w:ascii="Arial" w:hAnsi="Arial" w:cs="Arial"/>
            <w:sz w:val="22"/>
            <w:szCs w:val="22"/>
          </w:rPr>
          <w:t>https://www.cpubenchmark.net/cpu_list.php</w:t>
        </w:r>
      </w:hyperlink>
      <w:r w:rsidRPr="00A808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084D">
        <w:rPr>
          <w:rFonts w:ascii="Arial" w:hAnsi="Arial" w:cs="Arial"/>
          <w:sz w:val="22"/>
          <w:szCs w:val="22"/>
        </w:rPr>
        <w:t xml:space="preserve">Zamawiający oceniając spełnienie powyższego parametru będzie brał pod uwagę wyłącznie dane zawarte na stronie internetowej </w:t>
      </w:r>
      <w:hyperlink r:id="rId8" w:history="1">
        <w:r w:rsidRPr="00A8084D">
          <w:rPr>
            <w:rStyle w:val="Hipercze"/>
            <w:rFonts w:ascii="Arial" w:hAnsi="Arial" w:cs="Arial"/>
            <w:sz w:val="22"/>
            <w:szCs w:val="22"/>
          </w:rPr>
          <w:t>https://www.cpubenchmark.net/</w:t>
        </w:r>
      </w:hyperlink>
      <w:r w:rsidRPr="00A8084D">
        <w:rPr>
          <w:rFonts w:ascii="Arial" w:hAnsi="Arial" w:cs="Arial"/>
          <w:sz w:val="22"/>
          <w:szCs w:val="22"/>
        </w:rPr>
        <w:t xml:space="preserve"> </w:t>
      </w:r>
    </w:p>
    <w:p w:rsidR="008E5E58" w:rsidRPr="00B927E4" w:rsidRDefault="00B927E4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B927E4">
        <w:rPr>
          <w:rFonts w:ascii="Arial" w:hAnsi="Arial" w:cs="Arial"/>
          <w:b/>
          <w:sz w:val="22"/>
          <w:szCs w:val="22"/>
        </w:rPr>
        <w:t>Płyta główna zaprojektowana i wyprodukowana przez producenta komputera</w:t>
      </w:r>
      <w:r w:rsidR="008E5E58" w:rsidRPr="00B927E4">
        <w:rPr>
          <w:rFonts w:ascii="Arial" w:hAnsi="Arial" w:cs="Arial"/>
          <w:b/>
          <w:sz w:val="22"/>
          <w:szCs w:val="22"/>
        </w:rPr>
        <w:t>.</w:t>
      </w:r>
    </w:p>
    <w:p w:rsidR="008E5E58" w:rsidRPr="00A8084D" w:rsidRDefault="00C16983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Pamięć RAM 8</w:t>
      </w:r>
      <w:r w:rsidR="001B5858">
        <w:rPr>
          <w:rFonts w:ascii="Arial" w:hAnsi="Arial" w:cs="Arial"/>
          <w:sz w:val="22"/>
          <w:szCs w:val="22"/>
        </w:rPr>
        <w:t xml:space="preserve"> GB (DIMM DDR4, 32</w:t>
      </w:r>
      <w:r w:rsidR="00781F0C">
        <w:rPr>
          <w:rFonts w:ascii="Arial" w:hAnsi="Arial" w:cs="Arial"/>
          <w:sz w:val="22"/>
          <w:szCs w:val="22"/>
        </w:rPr>
        <w:t>00</w:t>
      </w:r>
      <w:r w:rsidR="008E5E58" w:rsidRPr="00A808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5E58" w:rsidRPr="00A8084D">
        <w:rPr>
          <w:rFonts w:ascii="Arial" w:hAnsi="Arial" w:cs="Arial"/>
          <w:sz w:val="22"/>
          <w:szCs w:val="22"/>
        </w:rPr>
        <w:t>MHz</w:t>
      </w:r>
      <w:proofErr w:type="spellEnd"/>
      <w:r w:rsidR="008E5E58" w:rsidRPr="00A8084D">
        <w:rPr>
          <w:rFonts w:ascii="Arial" w:hAnsi="Arial" w:cs="Arial"/>
          <w:sz w:val="22"/>
          <w:szCs w:val="22"/>
        </w:rPr>
        <w:t>)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 xml:space="preserve">Maksymalna </w:t>
      </w:r>
      <w:r w:rsidR="001B5858">
        <w:rPr>
          <w:rFonts w:ascii="Arial" w:hAnsi="Arial" w:cs="Arial"/>
          <w:sz w:val="22"/>
          <w:szCs w:val="22"/>
        </w:rPr>
        <w:t>obsługiwana ilość pamięci RAM 128</w:t>
      </w:r>
      <w:r w:rsidRPr="00A8084D">
        <w:rPr>
          <w:rFonts w:ascii="Arial" w:hAnsi="Arial" w:cs="Arial"/>
          <w:sz w:val="22"/>
          <w:szCs w:val="22"/>
        </w:rPr>
        <w:t xml:space="preserve"> GB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>Zintegrowana karta graficzna z dynamicznie przydzielają pamięcią współdzieloną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>Wielkość pamięci karty graficznej: Pamięć współdzielona</w:t>
      </w:r>
    </w:p>
    <w:p w:rsidR="008E5E58" w:rsidRPr="001B5858" w:rsidRDefault="00781F0C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B927E4">
        <w:rPr>
          <w:rFonts w:ascii="Arial" w:hAnsi="Arial" w:cs="Arial"/>
          <w:b/>
          <w:sz w:val="22"/>
          <w:szCs w:val="22"/>
        </w:rPr>
        <w:t xml:space="preserve">Dwa </w:t>
      </w:r>
      <w:r w:rsidR="008E5E58" w:rsidRPr="00B927E4">
        <w:rPr>
          <w:rFonts w:ascii="Arial" w:hAnsi="Arial" w:cs="Arial"/>
          <w:b/>
          <w:sz w:val="22"/>
          <w:szCs w:val="22"/>
        </w:rPr>
        <w:t>Dysk</w:t>
      </w:r>
      <w:r w:rsidRPr="00B927E4">
        <w:rPr>
          <w:rFonts w:ascii="Arial" w:hAnsi="Arial" w:cs="Arial"/>
          <w:b/>
          <w:sz w:val="22"/>
          <w:szCs w:val="22"/>
        </w:rPr>
        <w:t>i</w:t>
      </w:r>
      <w:r w:rsidR="008E5E58" w:rsidRPr="00B927E4">
        <w:rPr>
          <w:rFonts w:ascii="Arial" w:hAnsi="Arial" w:cs="Arial"/>
          <w:b/>
          <w:sz w:val="22"/>
          <w:szCs w:val="22"/>
        </w:rPr>
        <w:t xml:space="preserve"> SSD </w:t>
      </w:r>
      <w:proofErr w:type="spellStart"/>
      <w:r w:rsidR="008E5E58" w:rsidRPr="00B927E4">
        <w:rPr>
          <w:rFonts w:ascii="Arial" w:hAnsi="Arial" w:cs="Arial"/>
          <w:b/>
          <w:sz w:val="22"/>
          <w:szCs w:val="22"/>
        </w:rPr>
        <w:t>PCIe</w:t>
      </w:r>
      <w:proofErr w:type="spellEnd"/>
      <w:r w:rsidR="008E5E58" w:rsidRPr="00B927E4">
        <w:rPr>
          <w:rFonts w:ascii="Arial" w:hAnsi="Arial" w:cs="Arial"/>
          <w:b/>
          <w:sz w:val="22"/>
          <w:szCs w:val="22"/>
        </w:rPr>
        <w:t xml:space="preserve"> 512 GB</w:t>
      </w:r>
      <w:r w:rsidRPr="00B927E4">
        <w:rPr>
          <w:rFonts w:ascii="Arial" w:hAnsi="Arial" w:cs="Arial"/>
          <w:b/>
          <w:sz w:val="22"/>
          <w:szCs w:val="22"/>
        </w:rPr>
        <w:t xml:space="preserve"> –  o identycznych parametrach</w:t>
      </w:r>
    </w:p>
    <w:p w:rsidR="001B5858" w:rsidRPr="001B5858" w:rsidRDefault="001B58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1B5858">
        <w:t>Możliwość montażu dysku S</w:t>
      </w:r>
      <w:r w:rsidR="00A671C9">
        <w:t xml:space="preserve">ATA 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Wbudowane napędy optyczne: Nagrywarka DVD+/-RW </w:t>
      </w:r>
      <w:proofErr w:type="spellStart"/>
      <w:r w:rsidRPr="00AA5727">
        <w:rPr>
          <w:rFonts w:ascii="Arial" w:hAnsi="Arial" w:cs="Arial"/>
          <w:sz w:val="22"/>
          <w:szCs w:val="22"/>
        </w:rPr>
        <w:t>DualLayer</w:t>
      </w:r>
      <w:proofErr w:type="spellEnd"/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Dźwięk: Zintegrowana karta dźwiękowa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Łączność: LAN 10/100/1000 </w:t>
      </w:r>
      <w:proofErr w:type="spellStart"/>
      <w:r w:rsidRPr="00AA5727">
        <w:rPr>
          <w:rFonts w:ascii="Arial" w:hAnsi="Arial" w:cs="Arial"/>
          <w:sz w:val="22"/>
          <w:szCs w:val="22"/>
        </w:rPr>
        <w:t>Mbps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Złącza - panel przedni</w:t>
      </w:r>
    </w:p>
    <w:p w:rsidR="008E5E58" w:rsidRPr="00AA5727" w:rsidRDefault="008E5E58" w:rsidP="0087716A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USB 2.0 - 2 szt.</w:t>
      </w:r>
    </w:p>
    <w:p w:rsidR="008E5E58" w:rsidRDefault="008E5E58" w:rsidP="0087716A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USB 3.2 Gen. </w:t>
      </w:r>
      <w:r w:rsidR="00A671C9">
        <w:rPr>
          <w:rFonts w:ascii="Arial" w:hAnsi="Arial" w:cs="Arial"/>
          <w:sz w:val="22"/>
          <w:szCs w:val="22"/>
        </w:rPr>
        <w:t>2</w:t>
      </w:r>
      <w:r w:rsidRPr="00AA5727">
        <w:rPr>
          <w:rFonts w:ascii="Arial" w:hAnsi="Arial" w:cs="Arial"/>
          <w:sz w:val="22"/>
          <w:szCs w:val="22"/>
        </w:rPr>
        <w:t xml:space="preserve"> </w:t>
      </w:r>
      <w:r w:rsidR="00781F0C">
        <w:rPr>
          <w:rFonts w:ascii="Arial" w:hAnsi="Arial" w:cs="Arial"/>
          <w:sz w:val="22"/>
          <w:szCs w:val="22"/>
        </w:rPr>
        <w:t>- 1</w:t>
      </w:r>
      <w:r w:rsidRPr="00AA5727">
        <w:rPr>
          <w:rFonts w:ascii="Arial" w:hAnsi="Arial" w:cs="Arial"/>
          <w:sz w:val="22"/>
          <w:szCs w:val="22"/>
        </w:rPr>
        <w:t xml:space="preserve"> szt.</w:t>
      </w:r>
    </w:p>
    <w:p w:rsidR="00781F0C" w:rsidRPr="00AA5727" w:rsidRDefault="00781F0C" w:rsidP="0087716A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t xml:space="preserve">USB </w:t>
      </w:r>
      <w:proofErr w:type="spellStart"/>
      <w:r>
        <w:t>Type-C</w:t>
      </w:r>
      <w:proofErr w:type="spellEnd"/>
      <w:r>
        <w:t xml:space="preserve"> - 1 szt.</w:t>
      </w:r>
    </w:p>
    <w:p w:rsidR="008E5E58" w:rsidRDefault="00A671C9" w:rsidP="0087716A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Wyjście słuchawkowe</w:t>
      </w:r>
      <w:r w:rsidR="008E5E58" w:rsidRPr="00AA5727">
        <w:rPr>
          <w:rFonts w:ascii="Arial" w:hAnsi="Arial" w:cs="Arial"/>
          <w:sz w:val="22"/>
          <w:szCs w:val="22"/>
        </w:rPr>
        <w:t xml:space="preserve"> - 1 szt.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Złącza - panel tylny</w:t>
      </w:r>
    </w:p>
    <w:p w:rsidR="008E5E58" w:rsidRPr="00AA5727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USB 2.0 - 2 szt.</w:t>
      </w:r>
    </w:p>
    <w:p w:rsidR="008E5E58" w:rsidRDefault="00781F0C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USB 3.2 Gen. 1 - 3</w:t>
      </w:r>
      <w:r w:rsidR="008E5E58" w:rsidRPr="00AA5727">
        <w:rPr>
          <w:rFonts w:ascii="Arial" w:hAnsi="Arial" w:cs="Arial"/>
          <w:sz w:val="22"/>
          <w:szCs w:val="22"/>
        </w:rPr>
        <w:t xml:space="preserve"> szt.</w:t>
      </w:r>
    </w:p>
    <w:p w:rsidR="00781F0C" w:rsidRPr="00AA5727" w:rsidRDefault="003E52E4" w:rsidP="00781F0C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USB 3.2 Gen. 2 - 1</w:t>
      </w:r>
      <w:r w:rsidR="00781F0C" w:rsidRPr="00AA5727">
        <w:rPr>
          <w:rFonts w:ascii="Arial" w:hAnsi="Arial" w:cs="Arial"/>
          <w:sz w:val="22"/>
          <w:szCs w:val="22"/>
        </w:rPr>
        <w:t xml:space="preserve"> szt.</w:t>
      </w:r>
    </w:p>
    <w:p w:rsidR="008E5E58" w:rsidRPr="003E52E4" w:rsidRDefault="003E52E4" w:rsidP="003E52E4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t xml:space="preserve">Wyjście słuchawkowe/głośnikowe </w:t>
      </w:r>
      <w:r w:rsidR="008E5E58" w:rsidRPr="003E52E4">
        <w:rPr>
          <w:rFonts w:ascii="Arial" w:hAnsi="Arial" w:cs="Arial"/>
          <w:sz w:val="22"/>
          <w:szCs w:val="22"/>
        </w:rPr>
        <w:t>- 1 szt.</w:t>
      </w:r>
    </w:p>
    <w:p w:rsidR="008E5E58" w:rsidRPr="00AA5727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RJ-45 (LAN) - 1 szt.</w:t>
      </w:r>
    </w:p>
    <w:p w:rsidR="008E5E58" w:rsidRPr="00AA5727" w:rsidRDefault="00FC7452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Display Port - 2</w:t>
      </w:r>
      <w:r w:rsidR="008E5E58" w:rsidRPr="00AA5727">
        <w:rPr>
          <w:rFonts w:ascii="Arial" w:hAnsi="Arial" w:cs="Arial"/>
          <w:sz w:val="22"/>
          <w:szCs w:val="22"/>
        </w:rPr>
        <w:t xml:space="preserve"> szt.</w:t>
      </w:r>
    </w:p>
    <w:p w:rsidR="008E5E58" w:rsidRPr="00AA5727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AC-in (wejście zasilania) - 1 szt.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Porty wewnętrzne (wolne)</w:t>
      </w:r>
    </w:p>
    <w:p w:rsidR="008E5E58" w:rsidRDefault="008E5E58" w:rsidP="0087716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PCI-e x16 - 1 szt.</w:t>
      </w:r>
    </w:p>
    <w:p w:rsidR="003E52E4" w:rsidRPr="00FC7452" w:rsidRDefault="00FE44DB" w:rsidP="0087716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t>PCI-e</w:t>
      </w:r>
      <w:proofErr w:type="spellEnd"/>
      <w:r>
        <w:t xml:space="preserve"> x1</w:t>
      </w:r>
      <w:r w:rsidR="003E52E4">
        <w:t xml:space="preserve"> - 1 szt.</w:t>
      </w:r>
    </w:p>
    <w:p w:rsidR="008E5E58" w:rsidRDefault="003E52E4" w:rsidP="0087716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SATA III - </w:t>
      </w:r>
      <w:r w:rsidR="00FC7452">
        <w:rPr>
          <w:rFonts w:ascii="Arial" w:hAnsi="Arial" w:cs="Arial"/>
          <w:sz w:val="22"/>
          <w:szCs w:val="22"/>
        </w:rPr>
        <w:t>1</w:t>
      </w:r>
      <w:r w:rsidR="008E5E58" w:rsidRPr="00AA5727">
        <w:rPr>
          <w:rFonts w:ascii="Arial" w:hAnsi="Arial" w:cs="Arial"/>
          <w:sz w:val="22"/>
          <w:szCs w:val="22"/>
        </w:rPr>
        <w:t xml:space="preserve"> szt.</w:t>
      </w:r>
    </w:p>
    <w:p w:rsidR="003E52E4" w:rsidRPr="003E52E4" w:rsidRDefault="003E52E4" w:rsidP="0087716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t>M.2 (Wi-Fi) - 1 szt.</w:t>
      </w:r>
    </w:p>
    <w:p w:rsidR="003E52E4" w:rsidRDefault="00FE44DB" w:rsidP="0087716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t xml:space="preserve">M.2 </w:t>
      </w:r>
      <w:proofErr w:type="spellStart"/>
      <w:r w:rsidR="007707EC">
        <w:t>PCIe</w:t>
      </w:r>
      <w:proofErr w:type="spellEnd"/>
      <w:r w:rsidR="007707EC">
        <w:t xml:space="preserve"> </w:t>
      </w:r>
      <w:r>
        <w:t>- 1</w:t>
      </w:r>
      <w:r w:rsidR="003E52E4">
        <w:t xml:space="preserve"> szt.</w:t>
      </w:r>
    </w:p>
    <w:p w:rsidR="003E52E4" w:rsidRPr="003E52E4" w:rsidRDefault="00FC7452" w:rsidP="003E52E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PCI</w:t>
      </w:r>
      <w:r w:rsidR="003E52E4" w:rsidRPr="00AA5727">
        <w:rPr>
          <w:rFonts w:ascii="Arial" w:hAnsi="Arial" w:cs="Arial"/>
          <w:sz w:val="22"/>
          <w:szCs w:val="22"/>
        </w:rPr>
        <w:t xml:space="preserve"> - 1 szt.</w:t>
      </w:r>
    </w:p>
    <w:p w:rsidR="008E5E58" w:rsidRPr="00AA5727" w:rsidRDefault="003E52E4" w:rsidP="0087716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Kieszeń </w:t>
      </w:r>
      <w:r w:rsidR="00FE44DB">
        <w:rPr>
          <w:rFonts w:ascii="Arial" w:hAnsi="Arial" w:cs="Arial"/>
          <w:sz w:val="22"/>
          <w:szCs w:val="22"/>
        </w:rPr>
        <w:t>wewnętrzna 3,5" - 1</w:t>
      </w:r>
      <w:r w:rsidR="008E5E58" w:rsidRPr="00AA5727">
        <w:rPr>
          <w:rFonts w:ascii="Arial" w:hAnsi="Arial" w:cs="Arial"/>
          <w:sz w:val="22"/>
          <w:szCs w:val="22"/>
        </w:rPr>
        <w:t xml:space="preserve"> szt.</w:t>
      </w:r>
    </w:p>
    <w:p w:rsidR="008E5E58" w:rsidRPr="00AA5727" w:rsidRDefault="00FE44DB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Zasilacz: 26</w:t>
      </w:r>
      <w:r w:rsidR="008E5E58" w:rsidRPr="00AA5727">
        <w:rPr>
          <w:rFonts w:ascii="Arial" w:hAnsi="Arial" w:cs="Arial"/>
          <w:sz w:val="22"/>
          <w:szCs w:val="22"/>
        </w:rPr>
        <w:t>0 W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Dodatkowe informacje: </w:t>
      </w:r>
    </w:p>
    <w:p w:rsidR="008E5E58" w:rsidRPr="00AA5727" w:rsidRDefault="008E5E58" w:rsidP="0087716A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Możliwość zabezpieczenia linką (port </w:t>
      </w:r>
      <w:proofErr w:type="spellStart"/>
      <w:r w:rsidRPr="00AA5727">
        <w:rPr>
          <w:rFonts w:ascii="Arial" w:hAnsi="Arial" w:cs="Arial"/>
          <w:sz w:val="22"/>
          <w:szCs w:val="22"/>
        </w:rPr>
        <w:t>Kensington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Lock)</w:t>
      </w:r>
    </w:p>
    <w:p w:rsidR="008E5E58" w:rsidRPr="00AA5727" w:rsidRDefault="008E5E58" w:rsidP="0087716A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Wbudowany moduł TPM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Mysz i klawiatura w zestawie</w:t>
      </w:r>
    </w:p>
    <w:p w:rsidR="008E5E58" w:rsidRPr="00AA5727" w:rsidRDefault="008E5E58" w:rsidP="0087716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Klawiatura przewodowa</w:t>
      </w:r>
    </w:p>
    <w:p w:rsidR="008E5E58" w:rsidRPr="00AA5727" w:rsidRDefault="008E5E58" w:rsidP="0087716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Mysz przewodowa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Dołączone akcesoria: Kabel zasilający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Dołą</w:t>
      </w:r>
      <w:r w:rsidR="00477B1D">
        <w:rPr>
          <w:rFonts w:ascii="Arial" w:hAnsi="Arial" w:cs="Arial"/>
          <w:sz w:val="22"/>
          <w:szCs w:val="22"/>
        </w:rPr>
        <w:t xml:space="preserve">czone oprogramowanie: Partycja </w:t>
      </w:r>
      <w:proofErr w:type="spellStart"/>
      <w:r w:rsidR="00477B1D">
        <w:rPr>
          <w:rFonts w:ascii="Arial" w:hAnsi="Arial" w:cs="Arial"/>
          <w:sz w:val="22"/>
          <w:szCs w:val="22"/>
        </w:rPr>
        <w:t>R</w:t>
      </w:r>
      <w:bookmarkStart w:id="0" w:name="_GoBack"/>
      <w:bookmarkEnd w:id="0"/>
      <w:r w:rsidRPr="00AA5727">
        <w:rPr>
          <w:rFonts w:ascii="Arial" w:hAnsi="Arial" w:cs="Arial"/>
          <w:sz w:val="22"/>
          <w:szCs w:val="22"/>
        </w:rPr>
        <w:t>ecovery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(opcja przywrócenia systemu z dysku)</w:t>
      </w:r>
    </w:p>
    <w:p w:rsidR="006F32B6" w:rsidRDefault="005E2749" w:rsidP="006F32B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Gwarancja 36</w:t>
      </w:r>
      <w:r w:rsidR="008E5E58" w:rsidRPr="00AA5727">
        <w:rPr>
          <w:rFonts w:ascii="Arial" w:hAnsi="Arial" w:cs="Arial"/>
          <w:sz w:val="22"/>
          <w:szCs w:val="22"/>
        </w:rPr>
        <w:t xml:space="preserve"> miesięcy</w:t>
      </w:r>
    </w:p>
    <w:p w:rsidR="00A8084D" w:rsidRPr="00B927E4" w:rsidRDefault="00A8084D" w:rsidP="00A8084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B927E4">
        <w:rPr>
          <w:rFonts w:ascii="Arial" w:hAnsi="Arial" w:cs="Arial"/>
          <w:b/>
          <w:sz w:val="22"/>
          <w:szCs w:val="22"/>
        </w:rPr>
        <w:t>Fabrycznie zainstalowany system operacyjny.</w:t>
      </w:r>
    </w:p>
    <w:p w:rsidR="00A8084D" w:rsidRDefault="00A8084D" w:rsidP="00A8084D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A8084D" w:rsidRPr="00A8084D" w:rsidRDefault="00A8084D" w:rsidP="00A8084D">
      <w:p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System operacyjny klasy PC w wersji 64-bitowej musi spełniać następujące wymagania poprzez natywne dla niego mechanizmy, bez użycia dodatkowych aplikacji (bez jakichkolwiek emulatorów, implementacji lub programów towarzyszących):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Możliwość dokonywania aktualizacji i poprawek systemu przez Internet z możliwością wyboru instalowanych poprawek.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Możliwość dokonywania uaktualnień sterowników urządzeń przez Internet – witrynę Producenta systemu.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lastRenderedPageBreak/>
        <w:t xml:space="preserve">Darmowe aktualizacje w ramach wersji systemu operacyjnego przez Internet (niezbędne aktualizacje, poprawki, biuletyny bezpieczeństwa muszą być dostarczane bez dodatkowych opłat) – wymagane podanie nazwy strony serwera WWW.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Internetowa aktualizacja zapewniona w języku polskim.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Wbudowana zapora internetowa (firewall) dla ochrony połączeń internetowych; zintegrowana z systemem konsola do zarządzania ustawieniami zapory i regułami IP v4 i v6.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Zlokalizowane w języku polskim, co najmniej następujące elementy: menu, odtwarzacz multimediów, pomoc, komunikaty systemowe.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Wsparcie dla większości powszechnie używanych urządzeń peryferyjnych (drukarek, urządzeń sieciowych, standardów USB, </w:t>
      </w:r>
      <w:proofErr w:type="spellStart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Plug&amp;Play</w:t>
      </w:r>
      <w:proofErr w:type="spellEnd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, </w:t>
      </w:r>
      <w:proofErr w:type="spellStart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Wi-Fi</w:t>
      </w:r>
      <w:proofErr w:type="spellEnd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).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Funkcjonalność automatycznej zmiany domyślnej drukarki w zależności od sieci, do której podłączony jest komputer.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Możliwość zdalnej automatycznej instalacji, konfiguracji, administrowania oraz aktualizowania systemu.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Zabezpieczony hasłem hierarchiczny dostęp do systemu, konta i profile użytkowników zarządzane zdalnie; praca systemu w trybie ochrony kont użytkowników.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Zintegrowany z systemem moduł wyszukiwania informacji (plików różnego typu) dostępny z kilku poziomów: poziom menu, poziom otwartego okna systemu operacyjnego; system wyszukiwania oparty na konfigurowalnym przez użytkownika module indeksacji zasobów lokalnych.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Zintegrowane z systemem operacyjnym narzędzia zwalczające złośliwe oprogramowanie; aktualizacje dostępne u Producenta nieodpłatnie bez ograniczeń czasowych.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Funkcje związane z obsługą komputerów typu TABLET PC, z wbudowanym modułem „uczenia się” pisma użytkownika – obsługa języka polskiego.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Funkcjonalność rozpoznawania mowy, pozwalającą na sterowanie komputerem głosowo, wraz z modułem „uczenia się” głosu użytkownika.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Zintegrowany z systemem operacyjnym moduł synchronizacji komputera z urządzeniami zewnętrznymi.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Wbudowany system pomocy w języku polskim.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Certyfikat (dokument) Producenta oprogramowania potwierdzający poprawność pracy systemu operacyjnego z dostarczanym sprzętem.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Możliwość przystosowania stanowiska dla osób niepełnosprawnych (np. słabo widzących).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Możliwość zarządzania stacją roboczą poprzez polityki – przez politykę rozumiemy zestaw reguł definiujących lub ograniczających funkcjonalność systemu lub aplikacji.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lastRenderedPageBreak/>
        <w:t>Wdrażanie IPSEC oparte na zestawach reguł definiujących ustawienia zarządzanych w sposób centralny.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Automatyczne występowanie i używanie (wystawianie) certyfikatów PKI X.509.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Wsparcie dla logowania przy pomocy </w:t>
      </w:r>
      <w:proofErr w:type="spellStart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smartcard</w:t>
      </w:r>
      <w:proofErr w:type="spellEnd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Rozbudowane polityki bezpieczeństwa – polityki dla systemu operacyjnego i dla wskazanych aplikacji.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Narzędzia służące do administracji, do wykonywania kopii zapasowych polityk i ich odtwarzania oraz generowania raportów z ustawień polityk.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Wsparcie dla Sun Java i .NET Framework 1.1 i 2.0 i 3.0 i 4.5 i 4.6 i 4.7 – możliwość uruchomienia aplikacji działających we wskazanych środowiskach.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Wsparcie dla </w:t>
      </w:r>
      <w:proofErr w:type="spellStart"/>
      <w:r w:rsidRPr="00AA5727">
        <w:rPr>
          <w:rFonts w:ascii="Arial" w:eastAsia="Times New Roman" w:hAnsi="Arial" w:cs="Arial"/>
          <w:sz w:val="22"/>
          <w:szCs w:val="22"/>
          <w:lang w:eastAsia="ar-SA"/>
        </w:rPr>
        <w:t>JScript</w:t>
      </w:r>
      <w:proofErr w:type="spellEnd"/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i </w:t>
      </w:r>
      <w:proofErr w:type="spellStart"/>
      <w:r w:rsidRPr="00AA5727">
        <w:rPr>
          <w:rFonts w:ascii="Arial" w:eastAsia="Times New Roman" w:hAnsi="Arial" w:cs="Arial"/>
          <w:sz w:val="22"/>
          <w:szCs w:val="22"/>
          <w:lang w:eastAsia="ar-SA"/>
        </w:rPr>
        <w:t>VBScript</w:t>
      </w:r>
      <w:proofErr w:type="spellEnd"/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– możliwość uruchamiania interpretera poleceń.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Zdalna pomoc i współdzielenie aplikacji – możliwość zdalnego przejęcia sesji zalogowanego użytkownika celem rozwiązania problemu z komputerem.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Rozwiązanie służące do automatycznego zbudowania obrazu systemu wraz z aplikacjami. Obraz systemu służyć ma do automatycznego upowszechnienia systemu operacyjnego inicjowanego i wykonywanego w całości poprzez sieć komputerową.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Rozwiązanie umożliwiające wdrożenie nowego obrazu poprzez zdalną instalację.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Graficzne środowisko instalacji i konfiguracji.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Transakcyjny system plików pozwalający na stosowanie przydziałów (ang. </w:t>
      </w:r>
      <w:proofErr w:type="spellStart"/>
      <w:r w:rsidRPr="00AA5727">
        <w:rPr>
          <w:rFonts w:ascii="Arial" w:eastAsia="Times New Roman" w:hAnsi="Arial" w:cs="Arial"/>
          <w:sz w:val="22"/>
          <w:szCs w:val="22"/>
          <w:lang w:eastAsia="ar-SA"/>
        </w:rPr>
        <w:t>quota</w:t>
      </w:r>
      <w:proofErr w:type="spellEnd"/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) na dysku dla użytkowników oraz zapewniający większą niezawodność i pozwalający tworzyć kopie zapasowe.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Zarządzanie kontami użytkowników sieci oraz urządzeniami sieciowymi tj. drukarki, modemy, woluminy dyskowe, usługi katalogowe.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Udostępnianie modemu.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Oprogramowanie dla tworzenia kopii zapasowych (Backup); automatyczne wykonywanie kopii plików z możliwością automatycznego przywrócenia wersji wcześniejszej.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Możliwość przywracania plików systemowych.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Funkcjonalność </w:t>
      </w: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pozwalająca na identyfikację sieci komputerowych, do których jest system podłączony, zapamiętywanie ustawień i przypisywanie do min. 3 kategorii bezpieczeństwa (z predefiniowanymi odpowiednio do kategorii ustawieniami zapory sieciowej, udostępniania plików itp.).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Możliwość blokowania lub dopuszczania dowolnych urządzeń peryferyjnych za pomocą polityk grupowych (np. przy użyciu numerów identyfikacyjnych sprzętu).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Możliwość, w ramach posiadanej licencji, do używania co najmniej dwóch wcześniejszych wersji oprogramowania systemowego. </w:t>
      </w:r>
    </w:p>
    <w:p w:rsidR="00A8084D" w:rsidRPr="00AA5727" w:rsidRDefault="00A8084D" w:rsidP="00A8084D">
      <w:pPr>
        <w:spacing w:line="360" w:lineRule="auto"/>
        <w:rPr>
          <w:rFonts w:ascii="Arial" w:eastAsia="Times New Roman" w:hAnsi="Arial" w:cs="Arial"/>
          <w:sz w:val="22"/>
          <w:szCs w:val="22"/>
          <w:lang w:eastAsia="ar-SA"/>
        </w:rPr>
      </w:pPr>
    </w:p>
    <w:p w:rsidR="00A8084D" w:rsidRPr="00AA5727" w:rsidRDefault="00A8084D" w:rsidP="00A8084D">
      <w:pPr>
        <w:spacing w:line="360" w:lineRule="auto"/>
        <w:rPr>
          <w:rFonts w:ascii="Arial" w:eastAsia="Times New Roman" w:hAnsi="Arial" w:cs="Arial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Wszystkie wymienione cechy spełnione są przez system Windows </w:t>
      </w:r>
      <w:r>
        <w:rPr>
          <w:rFonts w:ascii="Arial" w:eastAsia="Times New Roman" w:hAnsi="Arial" w:cs="Arial"/>
          <w:sz w:val="22"/>
          <w:szCs w:val="22"/>
          <w:lang w:eastAsia="ar-SA"/>
        </w:rPr>
        <w:t>10</w:t>
      </w: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Professional PL 64bit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 oraz </w:t>
      </w: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Windows </w:t>
      </w:r>
      <w:r>
        <w:rPr>
          <w:rFonts w:ascii="Arial" w:eastAsia="Times New Roman" w:hAnsi="Arial" w:cs="Arial"/>
          <w:sz w:val="22"/>
          <w:szCs w:val="22"/>
          <w:lang w:eastAsia="ar-SA"/>
        </w:rPr>
        <w:t>11</w:t>
      </w: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Professional PL 64bit. Ponadto, jest on preferowany ze względu na dotychczasowe używanie systemów rodziny Windows, a tym samym: </w:t>
      </w:r>
    </w:p>
    <w:p w:rsidR="00A8084D" w:rsidRPr="00AA5727" w:rsidRDefault="00A8084D" w:rsidP="00A8084D">
      <w:pPr>
        <w:widowControl/>
        <w:numPr>
          <w:ilvl w:val="0"/>
          <w:numId w:val="15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przystosowanie środowiska informatycznego pod ten system (narzędzia sieciowe, stosowane specjalistyczne oprogramowanie); </w:t>
      </w:r>
    </w:p>
    <w:p w:rsidR="00A8084D" w:rsidRPr="00AA5727" w:rsidRDefault="00A8084D" w:rsidP="00A8084D">
      <w:pPr>
        <w:widowControl/>
        <w:numPr>
          <w:ilvl w:val="0"/>
          <w:numId w:val="15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przeszkolenie administratorów systemów i zwykłych użytkowników; </w:t>
      </w:r>
    </w:p>
    <w:p w:rsidR="00A8084D" w:rsidRPr="00AA5727" w:rsidRDefault="00A8084D" w:rsidP="00A8084D">
      <w:pPr>
        <w:widowControl/>
        <w:numPr>
          <w:ilvl w:val="0"/>
          <w:numId w:val="15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opracowanie zasad organizacyjnych (z uwzględnienie systemów niejawnych). </w:t>
      </w:r>
    </w:p>
    <w:p w:rsidR="00A8084D" w:rsidRPr="009E582D" w:rsidRDefault="00A8084D" w:rsidP="00A8084D">
      <w:pPr>
        <w:spacing w:after="200"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>Jeżeli oferent zaproponuje inne rozwiązanie zgodny z wymienionymi kryteriami równoważności musi zapewnić pełne wdrożenie oferowanego rozwiązania, jest zobowiązany do pokrycia wszelkich możliwych kosztów, wymaganych w czasie wdrożenia oferowanego rozwiązania, w szczególności związanych z dostosowaniem infrastruktury informatycznej, oprogramowania nią zarządzającego, systemowego i narzędziowego (licencje, wdrożenie), serwisu gwarancyjnego oraz kosztów certyfikowanych szkoleń dla administratorów i użytkowników oferowanego rozwiązania oraz zapewnić współpracę z używanym obecnie środowiskiem informatycznym.</w:t>
      </w:r>
    </w:p>
    <w:p w:rsidR="003E52E4" w:rsidRPr="00AA5727" w:rsidRDefault="003E52E4" w:rsidP="00A8084D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sectPr w:rsidR="003E52E4" w:rsidRPr="00AA5727" w:rsidSect="003307AA">
      <w:headerReference w:type="default" r:id="rId9"/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341" w:rsidRDefault="00C20341" w:rsidP="00E106A5">
      <w:r>
        <w:separator/>
      </w:r>
    </w:p>
  </w:endnote>
  <w:endnote w:type="continuationSeparator" w:id="0">
    <w:p w:rsidR="00C20341" w:rsidRDefault="00C20341" w:rsidP="00E10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epoloItcTEEBo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Pr="001E3C46" w:rsidRDefault="00C17726" w:rsidP="00C17726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Projekt realizowany w ramach Programu Operacyjnego Polska Cyfrowa na lata 2014 – 2020, Oś V: Rozwój cyfrowy JST oraz wzmocnienie cyfrowej odporności na zagrożenia - REACT-EU, Działanie 5.1 Rozwój cyfrowy JST oraz wzmocnienie cyfrowej odporności na zagrożenia.</w:t>
    </w:r>
  </w:p>
  <w:p w:rsidR="00C17726" w:rsidRDefault="00C177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341" w:rsidRDefault="00C20341" w:rsidP="00E106A5">
      <w:r>
        <w:separator/>
      </w:r>
    </w:p>
  </w:footnote>
  <w:footnote w:type="continuationSeparator" w:id="0">
    <w:p w:rsidR="00C20341" w:rsidRDefault="00C20341" w:rsidP="00E10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A5" w:rsidRDefault="00E106A5" w:rsidP="00E106A5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84455</wp:posOffset>
          </wp:positionH>
          <wp:positionV relativeFrom="paragraph">
            <wp:posOffset>-335280</wp:posOffset>
          </wp:positionV>
          <wp:extent cx="5600700" cy="62865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06A5" w:rsidRDefault="00E106A5" w:rsidP="00E106A5">
    <w:pPr>
      <w:pStyle w:val="Nagwek"/>
    </w:pPr>
  </w:p>
  <w:p w:rsidR="00E106A5" w:rsidRPr="00E106A5" w:rsidRDefault="00E106A5" w:rsidP="00E106A5">
    <w:pPr>
      <w:pStyle w:val="Stopka"/>
      <w:tabs>
        <w:tab w:val="clear" w:pos="4536"/>
      </w:tabs>
      <w:jc w:val="center"/>
      <w:rPr>
        <w:rFonts w:ascii="Arial Narrow" w:hAnsi="Arial Narrow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4"/>
    <w:lvl w:ilvl="0">
      <w:start w:val="2"/>
      <w:numFmt w:val="decimal"/>
      <w:pStyle w:val="111Konspektnumerowany"/>
      <w:lvlText w:val="%1."/>
      <w:lvlJc w:val="left"/>
      <w:pPr>
        <w:tabs>
          <w:tab w:val="num" w:pos="1069"/>
        </w:tabs>
        <w:ind w:left="1069" w:hanging="360"/>
      </w:pPr>
      <w:rPr>
        <w:rFonts w:cs="Segoe UI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933"/>
        </w:tabs>
        <w:ind w:left="1933" w:hanging="504"/>
      </w:pPr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eastAsia="Calibri" w:cs="Segoe U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eastAsia="Calibri" w:cs="Segoe UI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eastAsia="Calibri" w:cs="Segoe UI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eastAsia="Calibri" w:cs="Segoe UI"/>
        <w:sz w:val="20"/>
        <w:szCs w:val="20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1037" w:firstLine="0"/>
      </w:pPr>
      <w:rPr>
        <w:rFonts w:eastAsia="Calibri" w:cs="Segoe UI"/>
        <w:sz w:val="20"/>
        <w:szCs w:val="20"/>
      </w:rPr>
    </w:lvl>
    <w:lvl w:ilvl="8">
      <w:start w:val="1"/>
      <w:numFmt w:val="decimal"/>
      <w:lvlText w:val="%3.%4.%5.%6.%7.%8.%9.."/>
      <w:lvlJc w:val="left"/>
      <w:pPr>
        <w:tabs>
          <w:tab w:val="num" w:pos="5389"/>
        </w:tabs>
        <w:ind w:left="5029" w:hanging="1440"/>
      </w:pPr>
      <w:rPr>
        <w:rFonts w:eastAsia="Calibri" w:cs="Segoe UI"/>
        <w:sz w:val="20"/>
        <w:szCs w:val="20"/>
      </w:r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pStyle w:val="Nagwek5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1E224522"/>
    <w:name w:val="WW8Num3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933"/>
        </w:tabs>
        <w:ind w:left="1933" w:hanging="504"/>
      </w:pPr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eastAsia="Calibri" w:cs="Segoe UI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eastAsia="Calibri" w:cs="Segoe UI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eastAsia="Calibri" w:cs="Segoe UI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eastAsia="Calibri" w:cs="Segoe UI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1037" w:firstLine="0"/>
      </w:pPr>
      <w:rPr>
        <w:rFonts w:eastAsia="Calibri" w:cs="Segoe UI"/>
      </w:rPr>
    </w:lvl>
    <w:lvl w:ilvl="8">
      <w:start w:val="1"/>
      <w:numFmt w:val="decimal"/>
      <w:lvlText w:val="%3.%4.%5.%6.%7.%8.%9.."/>
      <w:lvlJc w:val="left"/>
      <w:pPr>
        <w:tabs>
          <w:tab w:val="num" w:pos="5389"/>
        </w:tabs>
        <w:ind w:left="5029" w:hanging="1440"/>
      </w:pPr>
      <w:rPr>
        <w:rFonts w:eastAsia="Calibri" w:cs="Segoe UI"/>
      </w:rPr>
    </w:lvl>
  </w:abstractNum>
  <w:abstractNum w:abstractNumId="3">
    <w:nsid w:val="000F75D9"/>
    <w:multiLevelType w:val="multilevel"/>
    <w:tmpl w:val="BB44940C"/>
    <w:styleLink w:val="WW8Num40"/>
    <w:lvl w:ilvl="0">
      <w:start w:val="1"/>
      <w:numFmt w:val="decimal"/>
      <w:lvlText w:val="%1."/>
      <w:lvlJc w:val="left"/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</w:rPr>
    </w:lvl>
    <w:lvl w:ilvl="2">
      <w:start w:val="1"/>
      <w:numFmt w:val="decimal"/>
      <w:lvlText w:val="%1.%2.%3."/>
      <w:lvlJc w:val="left"/>
      <w:rPr>
        <w:rFonts w:eastAsia="Calibri" w:cs="Segoe UI"/>
      </w:rPr>
    </w:lvl>
    <w:lvl w:ilvl="3">
      <w:start w:val="1"/>
      <w:numFmt w:val="decimal"/>
      <w:lvlText w:val="%1.%2.%3.%4."/>
      <w:lvlJc w:val="left"/>
      <w:rPr>
        <w:rFonts w:eastAsia="Calibri" w:cs="Segoe UI"/>
      </w:rPr>
    </w:lvl>
    <w:lvl w:ilvl="4">
      <w:start w:val="1"/>
      <w:numFmt w:val="decimal"/>
      <w:lvlText w:val="%1.%2.%3.%4.%5."/>
      <w:lvlJc w:val="left"/>
      <w:rPr>
        <w:rFonts w:eastAsia="Calibri" w:cs="Segoe UI"/>
      </w:rPr>
    </w:lvl>
    <w:lvl w:ilvl="5">
      <w:start w:val="1"/>
      <w:numFmt w:val="decimal"/>
      <w:lvlText w:val="%1.%2.%3.%4.%5.%6."/>
      <w:lvlJc w:val="left"/>
      <w:rPr>
        <w:rFonts w:eastAsia="Calibri" w:cs="Segoe UI"/>
      </w:rPr>
    </w:lvl>
    <w:lvl w:ilvl="6">
      <w:start w:val="1"/>
      <w:numFmt w:val="decimal"/>
      <w:lvlText w:val="%1.%2.%3.%4.%5.%6.%7."/>
      <w:lvlJc w:val="left"/>
      <w:rPr>
        <w:rFonts w:eastAsia="Calibri" w:cs="Segoe UI"/>
      </w:rPr>
    </w:lvl>
    <w:lvl w:ilvl="7">
      <w:numFmt w:val="none"/>
      <w:lvlText w:val="%8"/>
      <w:lvlJc w:val="left"/>
      <w:rPr>
        <w:rFonts w:eastAsia="Calibri" w:cs="Segoe UI"/>
      </w:rPr>
    </w:lvl>
    <w:lvl w:ilvl="8">
      <w:start w:val="1"/>
      <w:numFmt w:val="decimal"/>
      <w:lvlText w:val="%1.%2.%3.%4.%5.%6.%7.%8.%9.."/>
      <w:lvlJc w:val="left"/>
      <w:rPr>
        <w:rFonts w:eastAsia="Calibri" w:cs="Segoe UI"/>
      </w:rPr>
    </w:lvl>
  </w:abstractNum>
  <w:abstractNum w:abstractNumId="4">
    <w:nsid w:val="085856C4"/>
    <w:multiLevelType w:val="hybridMultilevel"/>
    <w:tmpl w:val="D2548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9770F"/>
    <w:multiLevelType w:val="hybridMultilevel"/>
    <w:tmpl w:val="E2021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132BF"/>
    <w:multiLevelType w:val="hybridMultilevel"/>
    <w:tmpl w:val="28B87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32FE4"/>
    <w:multiLevelType w:val="hybridMultilevel"/>
    <w:tmpl w:val="8840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55485"/>
    <w:multiLevelType w:val="multilevel"/>
    <w:tmpl w:val="7208349C"/>
    <w:styleLink w:val="WW8Num39"/>
    <w:lvl w:ilvl="0">
      <w:start w:val="1"/>
      <w:numFmt w:val="decimal"/>
      <w:lvlText w:val="%1."/>
      <w:lvlJc w:val="left"/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</w:rPr>
    </w:lvl>
    <w:lvl w:ilvl="2">
      <w:start w:val="1"/>
      <w:numFmt w:val="decimal"/>
      <w:lvlText w:val="%1.%2.%3."/>
      <w:lvlJc w:val="left"/>
      <w:rPr>
        <w:rFonts w:eastAsia="Calibri" w:cs="Segoe UI"/>
      </w:rPr>
    </w:lvl>
    <w:lvl w:ilvl="3">
      <w:start w:val="1"/>
      <w:numFmt w:val="decimal"/>
      <w:lvlText w:val="%1.%2.%3.%4."/>
      <w:lvlJc w:val="left"/>
      <w:rPr>
        <w:rFonts w:eastAsia="Calibri" w:cs="Segoe UI"/>
      </w:rPr>
    </w:lvl>
    <w:lvl w:ilvl="4">
      <w:start w:val="1"/>
      <w:numFmt w:val="decimal"/>
      <w:lvlText w:val="%1.%2.%3.%4.%5."/>
      <w:lvlJc w:val="left"/>
      <w:rPr>
        <w:rFonts w:eastAsia="Calibri" w:cs="Segoe UI"/>
      </w:rPr>
    </w:lvl>
    <w:lvl w:ilvl="5">
      <w:start w:val="1"/>
      <w:numFmt w:val="decimal"/>
      <w:lvlText w:val="%1.%2.%3.%4.%5.%6."/>
      <w:lvlJc w:val="left"/>
      <w:rPr>
        <w:rFonts w:eastAsia="Calibri" w:cs="Segoe UI"/>
      </w:rPr>
    </w:lvl>
    <w:lvl w:ilvl="6">
      <w:start w:val="1"/>
      <w:numFmt w:val="decimal"/>
      <w:lvlText w:val="%1.%2.%3.%4.%5.%6.%7."/>
      <w:lvlJc w:val="left"/>
      <w:rPr>
        <w:rFonts w:eastAsia="Calibri" w:cs="Segoe UI"/>
      </w:rPr>
    </w:lvl>
    <w:lvl w:ilvl="7">
      <w:numFmt w:val="none"/>
      <w:lvlText w:val="%8"/>
      <w:lvlJc w:val="left"/>
      <w:rPr>
        <w:rFonts w:eastAsia="Calibri" w:cs="Segoe UI"/>
      </w:rPr>
    </w:lvl>
    <w:lvl w:ilvl="8">
      <w:start w:val="1"/>
      <w:numFmt w:val="decimal"/>
      <w:lvlText w:val="%1.%2.%3.%4.%5.%6.%7.%8.%9.."/>
      <w:lvlJc w:val="left"/>
      <w:rPr>
        <w:rFonts w:eastAsia="Calibri" w:cs="Segoe UI"/>
      </w:rPr>
    </w:lvl>
  </w:abstractNum>
  <w:abstractNum w:abstractNumId="9">
    <w:nsid w:val="13277B01"/>
    <w:multiLevelType w:val="hybridMultilevel"/>
    <w:tmpl w:val="1D302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B2605"/>
    <w:multiLevelType w:val="hybridMultilevel"/>
    <w:tmpl w:val="71A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72D0A"/>
    <w:multiLevelType w:val="multilevel"/>
    <w:tmpl w:val="05306430"/>
    <w:styleLink w:val="WW8Num11"/>
    <w:lvl w:ilvl="0">
      <w:start w:val="1"/>
      <w:numFmt w:val="decimal"/>
      <w:pStyle w:val="Nagwek51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2">
    <w:nsid w:val="1EB40ED4"/>
    <w:multiLevelType w:val="hybridMultilevel"/>
    <w:tmpl w:val="26E22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565474"/>
    <w:multiLevelType w:val="hybridMultilevel"/>
    <w:tmpl w:val="78C0D5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96CAE"/>
    <w:multiLevelType w:val="hybridMultilevel"/>
    <w:tmpl w:val="40F8D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E4333A"/>
    <w:multiLevelType w:val="hybridMultilevel"/>
    <w:tmpl w:val="DB606C66"/>
    <w:lvl w:ilvl="0" w:tplc="250EC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661A5"/>
    <w:multiLevelType w:val="hybridMultilevel"/>
    <w:tmpl w:val="C2060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0EB6"/>
    <w:multiLevelType w:val="hybridMultilevel"/>
    <w:tmpl w:val="B576D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A06A1"/>
    <w:multiLevelType w:val="hybridMultilevel"/>
    <w:tmpl w:val="11346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378B0"/>
    <w:multiLevelType w:val="hybridMultilevel"/>
    <w:tmpl w:val="A10E0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C849D2"/>
    <w:multiLevelType w:val="hybridMultilevel"/>
    <w:tmpl w:val="9D125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CE34AA"/>
    <w:multiLevelType w:val="hybridMultilevel"/>
    <w:tmpl w:val="73CCC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3349C"/>
    <w:multiLevelType w:val="hybridMultilevel"/>
    <w:tmpl w:val="B81CB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A00D5"/>
    <w:multiLevelType w:val="hybridMultilevel"/>
    <w:tmpl w:val="1CAA2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E79BB"/>
    <w:multiLevelType w:val="multilevel"/>
    <w:tmpl w:val="B726B49C"/>
    <w:styleLink w:val="WW8Num54"/>
    <w:lvl w:ilvl="0">
      <w:start w:val="2"/>
      <w:numFmt w:val="decimal"/>
      <w:lvlText w:val="%1."/>
      <w:lvlJc w:val="left"/>
      <w:rPr>
        <w:rFonts w:cs="Segoe UI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rPr>
        <w:rFonts w:eastAsia="Calibri" w:cs="Segoe UI"/>
        <w:sz w:val="20"/>
        <w:szCs w:val="20"/>
      </w:rPr>
    </w:lvl>
    <w:lvl w:ilvl="4">
      <w:start w:val="1"/>
      <w:numFmt w:val="decimal"/>
      <w:lvlText w:val="%1.%2.%3.%4.%5."/>
      <w:lvlJc w:val="left"/>
      <w:rPr>
        <w:rFonts w:eastAsia="Calibri" w:cs="Segoe UI"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eastAsia="Calibri" w:cs="Segoe UI"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eastAsia="Calibri" w:cs="Segoe UI"/>
        <w:sz w:val="20"/>
        <w:szCs w:val="20"/>
      </w:rPr>
    </w:lvl>
    <w:lvl w:ilvl="7">
      <w:numFmt w:val="none"/>
      <w:lvlText w:val="%8"/>
      <w:lvlJc w:val="left"/>
      <w:rPr>
        <w:rFonts w:eastAsia="Calibri" w:cs="Segoe UI"/>
        <w:sz w:val="20"/>
        <w:szCs w:val="20"/>
      </w:rPr>
    </w:lvl>
    <w:lvl w:ilvl="8">
      <w:start w:val="1"/>
      <w:numFmt w:val="decimal"/>
      <w:lvlText w:val="%1.%2.%3.%4.%5.%6.%7.%8.%9.."/>
      <w:lvlJc w:val="left"/>
      <w:rPr>
        <w:rFonts w:eastAsia="Calibri" w:cs="Segoe UI"/>
        <w:sz w:val="20"/>
        <w:szCs w:val="20"/>
      </w:rPr>
    </w:lvl>
  </w:abstractNum>
  <w:abstractNum w:abstractNumId="25">
    <w:nsid w:val="672A0840"/>
    <w:multiLevelType w:val="hybridMultilevel"/>
    <w:tmpl w:val="087A8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A15A84"/>
    <w:multiLevelType w:val="hybridMultilevel"/>
    <w:tmpl w:val="B704A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EC21A4"/>
    <w:multiLevelType w:val="hybridMultilevel"/>
    <w:tmpl w:val="E2BAB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21DD3"/>
    <w:multiLevelType w:val="multilevel"/>
    <w:tmpl w:val="C6F66BD8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29">
    <w:nsid w:val="7F813BF3"/>
    <w:multiLevelType w:val="hybridMultilevel"/>
    <w:tmpl w:val="5616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11"/>
  </w:num>
  <w:num w:numId="5">
    <w:abstractNumId w:val="8"/>
  </w:num>
  <w:num w:numId="6">
    <w:abstractNumId w:val="3"/>
  </w:num>
  <w:num w:numId="7">
    <w:abstractNumId w:val="28"/>
  </w:num>
  <w:num w:numId="8">
    <w:abstractNumId w:val="15"/>
  </w:num>
  <w:num w:numId="9">
    <w:abstractNumId w:val="9"/>
  </w:num>
  <w:num w:numId="10">
    <w:abstractNumId w:val="12"/>
  </w:num>
  <w:num w:numId="11">
    <w:abstractNumId w:val="17"/>
  </w:num>
  <w:num w:numId="12">
    <w:abstractNumId w:val="19"/>
  </w:num>
  <w:num w:numId="13">
    <w:abstractNumId w:val="23"/>
  </w:num>
  <w:num w:numId="14">
    <w:abstractNumId w:val="7"/>
  </w:num>
  <w:num w:numId="15">
    <w:abstractNumId w:val="20"/>
  </w:num>
  <w:num w:numId="16">
    <w:abstractNumId w:val="10"/>
  </w:num>
  <w:num w:numId="17">
    <w:abstractNumId w:val="29"/>
  </w:num>
  <w:num w:numId="18">
    <w:abstractNumId w:val="13"/>
  </w:num>
  <w:num w:numId="19">
    <w:abstractNumId w:val="14"/>
  </w:num>
  <w:num w:numId="20">
    <w:abstractNumId w:val="6"/>
  </w:num>
  <w:num w:numId="21">
    <w:abstractNumId w:val="4"/>
  </w:num>
  <w:num w:numId="22">
    <w:abstractNumId w:val="18"/>
  </w:num>
  <w:num w:numId="23">
    <w:abstractNumId w:val="25"/>
  </w:num>
  <w:num w:numId="24">
    <w:abstractNumId w:val="27"/>
  </w:num>
  <w:num w:numId="25">
    <w:abstractNumId w:val="5"/>
  </w:num>
  <w:num w:numId="26">
    <w:abstractNumId w:val="16"/>
  </w:num>
  <w:num w:numId="27">
    <w:abstractNumId w:val="21"/>
  </w:num>
  <w:num w:numId="28">
    <w:abstractNumId w:val="26"/>
  </w:num>
  <w:num w:numId="29">
    <w:abstractNumId w:val="22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Pach">
    <w15:presenceInfo w15:providerId="AD" w15:userId="S-1-5-21-1412125975-3871752174-3952671826-268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40F"/>
    <w:rsid w:val="000111B0"/>
    <w:rsid w:val="00042ABC"/>
    <w:rsid w:val="00073BDE"/>
    <w:rsid w:val="000741FE"/>
    <w:rsid w:val="000B64AB"/>
    <w:rsid w:val="000D108B"/>
    <w:rsid w:val="000D1E59"/>
    <w:rsid w:val="001100AE"/>
    <w:rsid w:val="00175EA2"/>
    <w:rsid w:val="0017694B"/>
    <w:rsid w:val="00176E09"/>
    <w:rsid w:val="001B5858"/>
    <w:rsid w:val="0020518D"/>
    <w:rsid w:val="00213391"/>
    <w:rsid w:val="00236E90"/>
    <w:rsid w:val="0024290F"/>
    <w:rsid w:val="00296551"/>
    <w:rsid w:val="002F032C"/>
    <w:rsid w:val="003307AA"/>
    <w:rsid w:val="0037730F"/>
    <w:rsid w:val="0038219A"/>
    <w:rsid w:val="00393C96"/>
    <w:rsid w:val="003A4E15"/>
    <w:rsid w:val="003D67B7"/>
    <w:rsid w:val="003E2D6C"/>
    <w:rsid w:val="003E52E4"/>
    <w:rsid w:val="00417E31"/>
    <w:rsid w:val="0045786E"/>
    <w:rsid w:val="00477B1D"/>
    <w:rsid w:val="004864F3"/>
    <w:rsid w:val="004B0767"/>
    <w:rsid w:val="004D27EC"/>
    <w:rsid w:val="004D2F50"/>
    <w:rsid w:val="004D6065"/>
    <w:rsid w:val="004F5C49"/>
    <w:rsid w:val="0053121C"/>
    <w:rsid w:val="005427A8"/>
    <w:rsid w:val="00546B6D"/>
    <w:rsid w:val="005518CC"/>
    <w:rsid w:val="00591A0D"/>
    <w:rsid w:val="005C0400"/>
    <w:rsid w:val="005D757C"/>
    <w:rsid w:val="005E2749"/>
    <w:rsid w:val="005E5CE5"/>
    <w:rsid w:val="005E6762"/>
    <w:rsid w:val="005F4EBF"/>
    <w:rsid w:val="00620763"/>
    <w:rsid w:val="00626767"/>
    <w:rsid w:val="00645D07"/>
    <w:rsid w:val="00660930"/>
    <w:rsid w:val="00693DA2"/>
    <w:rsid w:val="006C791F"/>
    <w:rsid w:val="006F32B6"/>
    <w:rsid w:val="007707EC"/>
    <w:rsid w:val="00781F0C"/>
    <w:rsid w:val="007D6E24"/>
    <w:rsid w:val="0087716A"/>
    <w:rsid w:val="008A2BD5"/>
    <w:rsid w:val="008D440F"/>
    <w:rsid w:val="008D5D64"/>
    <w:rsid w:val="008E5E58"/>
    <w:rsid w:val="00903295"/>
    <w:rsid w:val="00904E5D"/>
    <w:rsid w:val="00910F5D"/>
    <w:rsid w:val="00951F06"/>
    <w:rsid w:val="00955F1C"/>
    <w:rsid w:val="0097605C"/>
    <w:rsid w:val="00997291"/>
    <w:rsid w:val="009B62ED"/>
    <w:rsid w:val="009E582D"/>
    <w:rsid w:val="009F5633"/>
    <w:rsid w:val="00A60DBF"/>
    <w:rsid w:val="00A671C9"/>
    <w:rsid w:val="00A7570B"/>
    <w:rsid w:val="00A8084D"/>
    <w:rsid w:val="00A919F9"/>
    <w:rsid w:val="00A9378D"/>
    <w:rsid w:val="00AC1AB5"/>
    <w:rsid w:val="00AF7481"/>
    <w:rsid w:val="00B27BF5"/>
    <w:rsid w:val="00B572A9"/>
    <w:rsid w:val="00B857F6"/>
    <w:rsid w:val="00B927E4"/>
    <w:rsid w:val="00B938AC"/>
    <w:rsid w:val="00B93A32"/>
    <w:rsid w:val="00BC7144"/>
    <w:rsid w:val="00BD0050"/>
    <w:rsid w:val="00BD1F02"/>
    <w:rsid w:val="00BE1006"/>
    <w:rsid w:val="00BE168A"/>
    <w:rsid w:val="00BE2A0A"/>
    <w:rsid w:val="00C16983"/>
    <w:rsid w:val="00C17726"/>
    <w:rsid w:val="00C20341"/>
    <w:rsid w:val="00C45F20"/>
    <w:rsid w:val="00C70E8C"/>
    <w:rsid w:val="00CB63A3"/>
    <w:rsid w:val="00D37E3B"/>
    <w:rsid w:val="00DD64B6"/>
    <w:rsid w:val="00E078C4"/>
    <w:rsid w:val="00E106A5"/>
    <w:rsid w:val="00E322EF"/>
    <w:rsid w:val="00E509BD"/>
    <w:rsid w:val="00E56ED7"/>
    <w:rsid w:val="00E7128E"/>
    <w:rsid w:val="00E74EAC"/>
    <w:rsid w:val="00E95438"/>
    <w:rsid w:val="00EA0CD6"/>
    <w:rsid w:val="00EE0133"/>
    <w:rsid w:val="00F45B0A"/>
    <w:rsid w:val="00FC7452"/>
    <w:rsid w:val="00FE4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E5E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E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E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7730F"/>
    <w:pPr>
      <w:keepNext/>
      <w:keepLines/>
      <w:numPr>
        <w:numId w:val="2"/>
      </w:numPr>
      <w:spacing w:before="200"/>
      <w:outlineLvl w:val="4"/>
    </w:pPr>
    <w:rPr>
      <w:rFonts w:ascii="Cambria" w:hAnsi="Cambria" w:cs="Times New Roman"/>
      <w:b/>
      <w:i/>
      <w:color w:val="3366FF"/>
      <w:kern w:val="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1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6A5"/>
  </w:style>
  <w:style w:type="paragraph" w:styleId="Stopka">
    <w:name w:val="footer"/>
    <w:basedOn w:val="Normalny"/>
    <w:link w:val="StopkaZnak"/>
    <w:unhideWhenUsed/>
    <w:rsid w:val="00E1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06A5"/>
  </w:style>
  <w:style w:type="character" w:customStyle="1" w:styleId="Nagwek5Znak">
    <w:name w:val="Nagłówek 5 Znak"/>
    <w:basedOn w:val="Domylnaczcionkaakapitu"/>
    <w:link w:val="Nagwek5"/>
    <w:uiPriority w:val="9"/>
    <w:rsid w:val="0037730F"/>
    <w:rPr>
      <w:rFonts w:ascii="Cambria" w:eastAsia="Droid Sans Fallback" w:hAnsi="Cambria" w:cs="Times New Roman"/>
      <w:b/>
      <w:i/>
      <w:color w:val="3366FF"/>
      <w:kern w:val="2"/>
      <w:sz w:val="20"/>
      <w:szCs w:val="20"/>
      <w:lang w:eastAsia="zh-CN" w:bidi="hi-IN"/>
    </w:rPr>
  </w:style>
  <w:style w:type="paragraph" w:customStyle="1" w:styleId="111Konspektnumerowany">
    <w:name w:val="1.1.1 Konspektnumerowany"/>
    <w:basedOn w:val="Normalny"/>
    <w:rsid w:val="0037730F"/>
    <w:pPr>
      <w:numPr>
        <w:numId w:val="1"/>
      </w:numPr>
      <w:autoSpaceDE w:val="0"/>
      <w:spacing w:before="160"/>
    </w:pPr>
    <w:rPr>
      <w:rFonts w:eastAsia="Times New Roman" w:cs="Times New Roman"/>
      <w:kern w:val="2"/>
    </w:rPr>
  </w:style>
  <w:style w:type="paragraph" w:customStyle="1" w:styleId="1PODSTAWnew">
    <w:name w:val="1 PODSTAW new"/>
    <w:basedOn w:val="111Konspektnumerowany"/>
    <w:rsid w:val="0037730F"/>
    <w:rPr>
      <w:sz w:val="20"/>
    </w:rPr>
  </w:style>
  <w:style w:type="paragraph" w:customStyle="1" w:styleId="Nagwek51">
    <w:name w:val="Nagłówek 51"/>
    <w:basedOn w:val="Normalny"/>
    <w:next w:val="Normalny"/>
    <w:rsid w:val="00591A0D"/>
    <w:pPr>
      <w:keepNext/>
      <w:keepLines/>
      <w:numPr>
        <w:numId w:val="4"/>
      </w:numPr>
      <w:spacing w:before="200"/>
      <w:outlineLvl w:val="4"/>
    </w:pPr>
    <w:rPr>
      <w:rFonts w:ascii="Cambria" w:hAnsi="Cambria" w:cs="Times New Roman"/>
      <w:b/>
      <w:i/>
      <w:color w:val="3366FF"/>
      <w:sz w:val="20"/>
      <w:szCs w:val="20"/>
    </w:rPr>
  </w:style>
  <w:style w:type="numbering" w:customStyle="1" w:styleId="WW8Num54">
    <w:name w:val="WW8Num54"/>
    <w:basedOn w:val="Bezlisty"/>
    <w:rsid w:val="00591A0D"/>
    <w:pPr>
      <w:numPr>
        <w:numId w:val="3"/>
      </w:numPr>
    </w:pPr>
  </w:style>
  <w:style w:type="numbering" w:customStyle="1" w:styleId="WW8Num11">
    <w:name w:val="WW8Num11"/>
    <w:basedOn w:val="Bezlisty"/>
    <w:rsid w:val="00591A0D"/>
    <w:pPr>
      <w:numPr>
        <w:numId w:val="4"/>
      </w:numPr>
    </w:pPr>
  </w:style>
  <w:style w:type="numbering" w:customStyle="1" w:styleId="WW8Num39">
    <w:name w:val="WW8Num39"/>
    <w:basedOn w:val="Bezlisty"/>
    <w:rsid w:val="00591A0D"/>
    <w:pPr>
      <w:numPr>
        <w:numId w:val="5"/>
      </w:numPr>
    </w:pPr>
  </w:style>
  <w:style w:type="numbering" w:customStyle="1" w:styleId="WW8Num40">
    <w:name w:val="WW8Num40"/>
    <w:basedOn w:val="Bezlisty"/>
    <w:rsid w:val="004D6065"/>
    <w:pPr>
      <w:numPr>
        <w:numId w:val="6"/>
      </w:numPr>
    </w:pPr>
  </w:style>
  <w:style w:type="paragraph" w:styleId="Bezodstpw">
    <w:name w:val="No Spacing"/>
    <w:link w:val="BezodstpwZnak"/>
    <w:uiPriority w:val="1"/>
    <w:qFormat/>
    <w:rsid w:val="000D1E59"/>
    <w:pPr>
      <w:spacing w:after="0" w:line="240" w:lineRule="auto"/>
    </w:pPr>
    <w:rPr>
      <w:rFonts w:eastAsia="Times New Roman"/>
    </w:rPr>
  </w:style>
  <w:style w:type="character" w:customStyle="1" w:styleId="BezodstpwZnak">
    <w:name w:val="Bez odstępów Znak"/>
    <w:link w:val="Bezodstpw"/>
    <w:uiPriority w:val="1"/>
    <w:locked/>
    <w:rsid w:val="000D1E59"/>
    <w:rPr>
      <w:rFonts w:eastAsia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locked/>
    <w:rsid w:val="000D1E59"/>
    <w:rPr>
      <w:rFonts w:ascii="TiepoloItcTEEBoo" w:hAnsi="TiepoloItcTEEBoo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0D1E59"/>
    <w:pPr>
      <w:ind w:left="720"/>
      <w:contextualSpacing/>
    </w:pPr>
    <w:rPr>
      <w:rFonts w:ascii="TiepoloItcTEEBoo" w:hAnsi="TiepoloItcTEEBoo"/>
    </w:rPr>
  </w:style>
  <w:style w:type="paragraph" w:customStyle="1" w:styleId="Standard">
    <w:name w:val="Standard"/>
    <w:rsid w:val="000D1E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D1E59"/>
    <w:pPr>
      <w:spacing w:after="140" w:line="288" w:lineRule="auto"/>
    </w:pPr>
  </w:style>
  <w:style w:type="numbering" w:customStyle="1" w:styleId="WWOutlineListStyle">
    <w:name w:val="WW_OutlineListStyle"/>
    <w:rsid w:val="000D1E59"/>
    <w:pPr>
      <w:numPr>
        <w:numId w:val="7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8E5E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ort-nametxt">
    <w:name w:val="short-name__txt"/>
    <w:basedOn w:val="Domylnaczcionkaakapitu"/>
    <w:rsid w:val="008E5E58"/>
  </w:style>
  <w:style w:type="paragraph" w:customStyle="1" w:styleId="embedded">
    <w:name w:val="embedded"/>
    <w:basedOn w:val="Normalny"/>
    <w:rsid w:val="008E5E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8E5E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E5E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E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E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7730F"/>
    <w:pPr>
      <w:keepNext/>
      <w:keepLines/>
      <w:numPr>
        <w:numId w:val="2"/>
      </w:numPr>
      <w:spacing w:before="200"/>
      <w:outlineLvl w:val="4"/>
    </w:pPr>
    <w:rPr>
      <w:rFonts w:ascii="Cambria" w:hAnsi="Cambria" w:cs="Times New Roman"/>
      <w:b/>
      <w:i/>
      <w:color w:val="3366FF"/>
      <w:kern w:val="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1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6A5"/>
  </w:style>
  <w:style w:type="paragraph" w:styleId="Stopka">
    <w:name w:val="footer"/>
    <w:basedOn w:val="Normalny"/>
    <w:link w:val="StopkaZnak"/>
    <w:unhideWhenUsed/>
    <w:rsid w:val="00E1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06A5"/>
  </w:style>
  <w:style w:type="character" w:customStyle="1" w:styleId="Nagwek5Znak">
    <w:name w:val="Nagłówek 5 Znak"/>
    <w:basedOn w:val="Domylnaczcionkaakapitu"/>
    <w:link w:val="Nagwek5"/>
    <w:uiPriority w:val="9"/>
    <w:rsid w:val="0037730F"/>
    <w:rPr>
      <w:rFonts w:ascii="Cambria" w:eastAsia="Droid Sans Fallback" w:hAnsi="Cambria" w:cs="Times New Roman"/>
      <w:b/>
      <w:i/>
      <w:color w:val="3366FF"/>
      <w:kern w:val="2"/>
      <w:sz w:val="20"/>
      <w:szCs w:val="20"/>
      <w:lang w:eastAsia="zh-CN" w:bidi="hi-IN"/>
    </w:rPr>
  </w:style>
  <w:style w:type="paragraph" w:customStyle="1" w:styleId="111Konspektnumerowany">
    <w:name w:val="1.1.1 Konspektnumerowany"/>
    <w:basedOn w:val="Normalny"/>
    <w:rsid w:val="0037730F"/>
    <w:pPr>
      <w:numPr>
        <w:numId w:val="1"/>
      </w:numPr>
      <w:autoSpaceDE w:val="0"/>
      <w:spacing w:before="160"/>
    </w:pPr>
    <w:rPr>
      <w:rFonts w:eastAsia="Times New Roman" w:cs="Times New Roman"/>
      <w:kern w:val="2"/>
    </w:rPr>
  </w:style>
  <w:style w:type="paragraph" w:customStyle="1" w:styleId="1PODSTAWnew">
    <w:name w:val="1 PODSTAW new"/>
    <w:basedOn w:val="111Konspektnumerowany"/>
    <w:rsid w:val="0037730F"/>
    <w:rPr>
      <w:sz w:val="20"/>
    </w:rPr>
  </w:style>
  <w:style w:type="paragraph" w:customStyle="1" w:styleId="Nagwek51">
    <w:name w:val="Nagłówek 51"/>
    <w:basedOn w:val="Normalny"/>
    <w:next w:val="Normalny"/>
    <w:rsid w:val="00591A0D"/>
    <w:pPr>
      <w:keepNext/>
      <w:keepLines/>
      <w:numPr>
        <w:numId w:val="4"/>
      </w:numPr>
      <w:spacing w:before="200"/>
      <w:outlineLvl w:val="4"/>
    </w:pPr>
    <w:rPr>
      <w:rFonts w:ascii="Cambria" w:hAnsi="Cambria" w:cs="Times New Roman"/>
      <w:b/>
      <w:i/>
      <w:color w:val="3366FF"/>
      <w:sz w:val="20"/>
      <w:szCs w:val="20"/>
    </w:rPr>
  </w:style>
  <w:style w:type="numbering" w:customStyle="1" w:styleId="WW8Num54">
    <w:name w:val="WW8Num54"/>
    <w:basedOn w:val="Bezlisty"/>
    <w:rsid w:val="00591A0D"/>
    <w:pPr>
      <w:numPr>
        <w:numId w:val="3"/>
      </w:numPr>
    </w:pPr>
  </w:style>
  <w:style w:type="numbering" w:customStyle="1" w:styleId="WW8Num11">
    <w:name w:val="WW8Num11"/>
    <w:basedOn w:val="Bezlisty"/>
    <w:rsid w:val="00591A0D"/>
    <w:pPr>
      <w:numPr>
        <w:numId w:val="4"/>
      </w:numPr>
    </w:pPr>
  </w:style>
  <w:style w:type="numbering" w:customStyle="1" w:styleId="WW8Num39">
    <w:name w:val="WW8Num39"/>
    <w:basedOn w:val="Bezlisty"/>
    <w:rsid w:val="00591A0D"/>
    <w:pPr>
      <w:numPr>
        <w:numId w:val="5"/>
      </w:numPr>
    </w:pPr>
  </w:style>
  <w:style w:type="numbering" w:customStyle="1" w:styleId="WW8Num40">
    <w:name w:val="WW8Num40"/>
    <w:basedOn w:val="Bezlisty"/>
    <w:rsid w:val="004D6065"/>
    <w:pPr>
      <w:numPr>
        <w:numId w:val="6"/>
      </w:numPr>
    </w:pPr>
  </w:style>
  <w:style w:type="paragraph" w:styleId="Bezodstpw">
    <w:name w:val="No Spacing"/>
    <w:link w:val="BezodstpwZnak"/>
    <w:uiPriority w:val="1"/>
    <w:qFormat/>
    <w:rsid w:val="000D1E59"/>
    <w:pPr>
      <w:spacing w:after="0" w:line="240" w:lineRule="auto"/>
    </w:pPr>
    <w:rPr>
      <w:rFonts w:eastAsia="Times New Roman"/>
    </w:rPr>
  </w:style>
  <w:style w:type="character" w:customStyle="1" w:styleId="BezodstpwZnak">
    <w:name w:val="Bez odstępów Znak"/>
    <w:link w:val="Bezodstpw"/>
    <w:uiPriority w:val="1"/>
    <w:locked/>
    <w:rsid w:val="000D1E59"/>
    <w:rPr>
      <w:rFonts w:eastAsia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locked/>
    <w:rsid w:val="000D1E59"/>
    <w:rPr>
      <w:rFonts w:ascii="TiepoloItcTEEBoo" w:hAnsi="TiepoloItcTEEBoo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0D1E59"/>
    <w:pPr>
      <w:ind w:left="720"/>
      <w:contextualSpacing/>
    </w:pPr>
    <w:rPr>
      <w:rFonts w:ascii="TiepoloItcTEEBoo" w:hAnsi="TiepoloItcTEEBoo"/>
    </w:rPr>
  </w:style>
  <w:style w:type="paragraph" w:customStyle="1" w:styleId="Standard">
    <w:name w:val="Standard"/>
    <w:rsid w:val="000D1E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D1E59"/>
    <w:pPr>
      <w:spacing w:after="140" w:line="288" w:lineRule="auto"/>
    </w:pPr>
  </w:style>
  <w:style w:type="numbering" w:customStyle="1" w:styleId="WWOutlineListStyle">
    <w:name w:val="WW_OutlineListStyle"/>
    <w:rsid w:val="000D1E59"/>
    <w:pPr>
      <w:numPr>
        <w:numId w:val="7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8E5E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ort-nametxt">
    <w:name w:val="short-name__txt"/>
    <w:basedOn w:val="Domylnaczcionkaakapitu"/>
    <w:rsid w:val="008E5E58"/>
  </w:style>
  <w:style w:type="paragraph" w:customStyle="1" w:styleId="embedded">
    <w:name w:val="embedded"/>
    <w:basedOn w:val="Normalny"/>
    <w:rsid w:val="008E5E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8E5E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cpu_list.php" TargetMode="Externa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1227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Admin</cp:lastModifiedBy>
  <cp:revision>24</cp:revision>
  <cp:lastPrinted>2022-03-18T12:08:00Z</cp:lastPrinted>
  <dcterms:created xsi:type="dcterms:W3CDTF">2022-07-20T07:50:00Z</dcterms:created>
  <dcterms:modified xsi:type="dcterms:W3CDTF">2022-10-19T11:50:00Z</dcterms:modified>
</cp:coreProperties>
</file>