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59" w:rsidRPr="00477647" w:rsidRDefault="00183320" w:rsidP="000D108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320">
        <w:rPr>
          <w:rFonts w:ascii="Times New Roman" w:hAnsi="Times New Roman" w:cs="Times New Roman"/>
          <w:b/>
        </w:rPr>
        <w:t>OR.271.6</w:t>
      </w:r>
      <w:r w:rsidR="000D108B" w:rsidRPr="00183320">
        <w:rPr>
          <w:rFonts w:ascii="Times New Roman" w:hAnsi="Times New Roman" w:cs="Times New Roman"/>
          <w:b/>
        </w:rPr>
        <w:t>.2022.RD</w:t>
      </w:r>
      <w:r w:rsidR="000D108B">
        <w:rPr>
          <w:rFonts w:ascii="Times New Roman" w:hAnsi="Times New Roman" w:cs="Times New Roman"/>
        </w:rPr>
        <w:t xml:space="preserve">                                                      </w:t>
      </w:r>
      <w:r w:rsidR="000D1E59" w:rsidRPr="00477647">
        <w:rPr>
          <w:rFonts w:ascii="Arial" w:hAnsi="Arial" w:cs="Arial"/>
          <w:sz w:val="22"/>
          <w:szCs w:val="22"/>
        </w:rPr>
        <w:t>Załącznik nr 5 do  zapytania ofertowego</w:t>
      </w:r>
    </w:p>
    <w:p w:rsidR="000D1E59" w:rsidRPr="00477647" w:rsidRDefault="000D1E59" w:rsidP="000D1E59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D1E59" w:rsidRDefault="000D1E59" w:rsidP="000D1E59">
      <w:pPr>
        <w:pStyle w:val="Standard"/>
        <w:spacing w:line="276" w:lineRule="auto"/>
        <w:jc w:val="center"/>
      </w:pPr>
      <w:r w:rsidRPr="00477647">
        <w:rPr>
          <w:rFonts w:ascii="Arial" w:hAnsi="Arial" w:cs="Arial"/>
          <w:b/>
          <w:bCs/>
          <w:sz w:val="22"/>
          <w:szCs w:val="22"/>
        </w:rPr>
        <w:t xml:space="preserve">Szczegółowy opis przedmiotu zamówienia : </w:t>
      </w:r>
      <w:r w:rsidR="004B18D5" w:rsidRPr="0046322F">
        <w:rPr>
          <w:rFonts w:ascii="Arial" w:hAnsi="Arial" w:cs="Arial"/>
          <w:b/>
          <w:i/>
          <w:noProof/>
          <w:sz w:val="22"/>
          <w:szCs w:val="22"/>
        </w:rPr>
        <w:t>„</w:t>
      </w:r>
      <w:r w:rsidR="004B18D5" w:rsidRPr="0046322F">
        <w:rPr>
          <w:b/>
          <w:noProof/>
        </w:rPr>
        <w:t>Dostawa wielofunkcyjnej zapory sieciowej (UTM) do ochrony styku sieci lokalnej z internetem wraz z aktualizacją</w:t>
      </w:r>
      <w:r w:rsidR="004B18D5">
        <w:rPr>
          <w:b/>
          <w:noProof/>
        </w:rPr>
        <w:t xml:space="preserve"> (36 miesięcy)</w:t>
      </w:r>
      <w:r w:rsidR="004B18D5" w:rsidRPr="0046322F">
        <w:rPr>
          <w:b/>
          <w:noProof/>
        </w:rPr>
        <w:t xml:space="preserve"> i wdrożeniem</w:t>
      </w:r>
      <w:r w:rsidR="004B18D5" w:rsidRPr="0046322F">
        <w:rPr>
          <w:rFonts w:ascii="Arial" w:hAnsi="Arial" w:cs="Arial"/>
          <w:b/>
          <w:noProof/>
        </w:rPr>
        <w:t>”</w:t>
      </w:r>
      <w:r w:rsidRPr="006C0560">
        <w:rPr>
          <w:b/>
          <w:noProof/>
        </w:rPr>
        <w:t xml:space="preserve">  </w:t>
      </w:r>
      <w:r w:rsidRPr="006C0560">
        <w:rPr>
          <w:noProof/>
          <w:lang w:eastAsia="ar-SA"/>
        </w:rPr>
        <w:t xml:space="preserve">w ramach </w:t>
      </w:r>
      <w:r w:rsidRPr="006C0560">
        <w:rPr>
          <w:noProof/>
          <w:spacing w:val="-4"/>
        </w:rPr>
        <w:t xml:space="preserve">projektu „Cyfrowa Gmina” współfinansowanego przez Unię Europejską w ramach </w:t>
      </w:r>
      <w:r w:rsidRPr="006C0560">
        <w:rPr>
          <w:noProof/>
        </w:rPr>
        <w:t>Programu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Operacyjnego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Polska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lata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2014-2020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Osi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Priorytetowej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V„Rozwój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–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REACT-EU”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ramach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działania 5.1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zagrożenia” w ramach umowy o powierzenie grantu o numerze 4050/2/2022</w:t>
      </w:r>
      <w:r w:rsidRPr="006C0560">
        <w:t xml:space="preserve"> </w:t>
      </w:r>
    </w:p>
    <w:p w:rsidR="000E0228" w:rsidRDefault="000E0228" w:rsidP="000D1E59">
      <w:pPr>
        <w:pStyle w:val="Standard"/>
        <w:spacing w:line="276" w:lineRule="auto"/>
        <w:jc w:val="center"/>
      </w:pPr>
    </w:p>
    <w:p w:rsidR="004B18D5" w:rsidRDefault="009F67EC" w:rsidP="000E0228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A4784">
        <w:rPr>
          <w:rFonts w:ascii="Arial" w:hAnsi="Arial" w:cs="Arial"/>
          <w:b/>
          <w:sz w:val="22"/>
          <w:szCs w:val="22"/>
        </w:rPr>
        <w:t xml:space="preserve">Przedmiotem zamówienia jest </w:t>
      </w:r>
      <w:r w:rsidR="004B18D5" w:rsidRPr="0046322F">
        <w:rPr>
          <w:rFonts w:ascii="Arial" w:hAnsi="Arial" w:cs="Arial"/>
          <w:b/>
          <w:i/>
          <w:noProof/>
          <w:sz w:val="22"/>
          <w:szCs w:val="22"/>
        </w:rPr>
        <w:t>„</w:t>
      </w:r>
      <w:r w:rsidR="004B18D5" w:rsidRPr="0046322F">
        <w:rPr>
          <w:b/>
          <w:noProof/>
        </w:rPr>
        <w:t>Dostawa wielofunkcyjnej zapory sieciowej (UTM) do ochrony styku sieci lokalnej z internetem wraz z aktualizacją</w:t>
      </w:r>
      <w:r w:rsidR="004B18D5">
        <w:rPr>
          <w:b/>
          <w:noProof/>
        </w:rPr>
        <w:t xml:space="preserve"> (36 miesięcy)</w:t>
      </w:r>
      <w:r w:rsidR="004B18D5" w:rsidRPr="0046322F">
        <w:rPr>
          <w:b/>
          <w:noProof/>
        </w:rPr>
        <w:t xml:space="preserve"> i wdrożeniem</w:t>
      </w:r>
      <w:r w:rsidR="004B18D5" w:rsidRPr="0046322F">
        <w:rPr>
          <w:rFonts w:ascii="Arial" w:hAnsi="Arial" w:cs="Arial"/>
          <w:b/>
          <w:noProof/>
        </w:rPr>
        <w:t>”</w:t>
      </w:r>
    </w:p>
    <w:p w:rsidR="000E0228" w:rsidRDefault="000E0228" w:rsidP="000E022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4784" w:rsidRDefault="00DA4784" w:rsidP="00675A2C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  <w:r>
        <w:rPr>
          <w:rFonts w:asciiTheme="majorHAnsi" w:hAnsiTheme="majorHAnsi" w:cstheme="majorHAnsi"/>
          <w:bCs w:val="0"/>
          <w:sz w:val="22"/>
          <w:szCs w:val="22"/>
        </w:rPr>
        <w:t>UTM musi posiadać następujące funkcjonalności</w:t>
      </w:r>
      <w:r w:rsidR="00905CE1">
        <w:rPr>
          <w:rFonts w:asciiTheme="majorHAnsi" w:hAnsiTheme="majorHAnsi" w:cstheme="majorHAnsi"/>
          <w:bCs w:val="0"/>
          <w:sz w:val="22"/>
          <w:szCs w:val="22"/>
        </w:rPr>
        <w:t xml:space="preserve"> i parametry</w:t>
      </w:r>
      <w:r>
        <w:rPr>
          <w:rFonts w:asciiTheme="majorHAnsi" w:hAnsiTheme="majorHAnsi" w:cstheme="majorHAnsi"/>
          <w:bCs w:val="0"/>
          <w:sz w:val="22"/>
          <w:szCs w:val="22"/>
        </w:rPr>
        <w:t>:</w:t>
      </w:r>
    </w:p>
    <w:p w:rsidR="00DA4784" w:rsidRDefault="00DA4784" w:rsidP="00675A2C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rPr>
          <w:rFonts w:asciiTheme="minorHAnsi" w:hAnsiTheme="minorHAnsi" w:cstheme="minorHAnsi"/>
          <w:b w:val="0"/>
          <w:sz w:val="22"/>
          <w:szCs w:val="22"/>
        </w:rPr>
      </w:pPr>
      <w:r w:rsidRPr="00247FE6">
        <w:rPr>
          <w:rFonts w:asciiTheme="minorHAnsi" w:hAnsiTheme="minorHAnsi" w:cstheme="minorHAnsi"/>
          <w:b w:val="0"/>
          <w:sz w:val="22"/>
          <w:szCs w:val="22"/>
        </w:rPr>
        <w:t>OBSŁUGA SIECI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tabs>
          <w:tab w:val="left" w:pos="720"/>
        </w:tabs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Urządzenie ma posiadać wsparcie dla protokołu IPv4 oraz IPv6 co najmniej na poziomie konfiguracji adresów dla interfejsów, </w:t>
      </w: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routingu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, firewall, systemu IPS oraz usług sieciowych takich jak np. DHCP.</w:t>
      </w:r>
    </w:p>
    <w:p w:rsidR="004B18D5" w:rsidRDefault="004B18D5" w:rsidP="004B18D5">
      <w:pPr>
        <w:pStyle w:val="Tretekstu"/>
        <w:tabs>
          <w:tab w:val="left" w:pos="720"/>
        </w:tabs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tabs>
          <w:tab w:val="left" w:pos="720"/>
        </w:tabs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rPr>
          <w:rFonts w:asciiTheme="minorHAnsi" w:hAnsiTheme="minorHAnsi" w:cstheme="minorHAnsi"/>
          <w:b w:val="0"/>
          <w:sz w:val="22"/>
          <w:szCs w:val="22"/>
        </w:rPr>
      </w:pPr>
      <w:r w:rsidRPr="00247FE6">
        <w:rPr>
          <w:rFonts w:asciiTheme="minorHAnsi" w:hAnsiTheme="minorHAnsi" w:cstheme="minorHAnsi"/>
          <w:b w:val="0"/>
          <w:sz w:val="22"/>
          <w:szCs w:val="22"/>
        </w:rPr>
        <w:t>ZAPORA KORPORACYJNA (Firewall)</w:t>
      </w:r>
    </w:p>
    <w:p w:rsidR="004B18D5" w:rsidRDefault="004B18D5" w:rsidP="004B18D5">
      <w:pPr>
        <w:pStyle w:val="Tretekstu"/>
        <w:tabs>
          <w:tab w:val="left" w:pos="720"/>
        </w:tabs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tabs>
          <w:tab w:val="left" w:pos="720"/>
        </w:tabs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tabs>
          <w:tab w:val="left" w:pos="720"/>
        </w:tabs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Urządzenie ma być wyposażone w Firewall klasy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Stateful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Inspection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Urządzenie ma obsługiwać translacje adresów NAT n:1, NAT 1:1 oraz PAT.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247FE6">
        <w:rPr>
          <w:rFonts w:asciiTheme="majorHAnsi" w:hAnsiTheme="majorHAnsi" w:cstheme="majorHAnsi"/>
        </w:rPr>
        <w:t xml:space="preserve"> ustawienia trybu pracy jako router warstwy trzeciej, jako </w:t>
      </w:r>
      <w:proofErr w:type="spellStart"/>
      <w:r w:rsidRPr="00247FE6">
        <w:rPr>
          <w:rFonts w:asciiTheme="majorHAnsi" w:hAnsiTheme="majorHAnsi" w:cstheme="majorHAnsi"/>
        </w:rPr>
        <w:t>bridge</w:t>
      </w:r>
      <w:proofErr w:type="spellEnd"/>
      <w:r w:rsidRPr="00247FE6">
        <w:rPr>
          <w:rFonts w:asciiTheme="majorHAnsi" w:hAnsiTheme="majorHAnsi" w:cstheme="majorHAnsi"/>
        </w:rPr>
        <w:t xml:space="preserve"> warstwy drugiej oraz hybrydowo (częściowo jako router, a częściowo jako </w:t>
      </w:r>
      <w:proofErr w:type="spellStart"/>
      <w:r w:rsidRPr="00247FE6">
        <w:rPr>
          <w:rFonts w:asciiTheme="majorHAnsi" w:hAnsiTheme="majorHAnsi" w:cstheme="majorHAnsi"/>
        </w:rPr>
        <w:t>bridge</w:t>
      </w:r>
      <w:proofErr w:type="spellEnd"/>
      <w:r w:rsidRPr="00247FE6">
        <w:rPr>
          <w:rFonts w:asciiTheme="majorHAnsi" w:hAnsiTheme="majorHAnsi" w:cstheme="majorHAnsi"/>
        </w:rPr>
        <w:t>).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proofErr w:type="spellStart"/>
      <w:r w:rsidRPr="00247FE6">
        <w:rPr>
          <w:rFonts w:asciiTheme="majorHAnsi" w:hAnsiTheme="majorHAnsi" w:cstheme="majorHAnsi"/>
        </w:rPr>
        <w:t>Interface</w:t>
      </w:r>
      <w:proofErr w:type="spellEnd"/>
      <w:r w:rsidRPr="00247FE6">
        <w:rPr>
          <w:rFonts w:asciiTheme="majorHAnsi" w:hAnsiTheme="majorHAnsi" w:cstheme="majorHAnsi"/>
        </w:rPr>
        <w:t xml:space="preserve"> (GUI) do konfiguracji firewall ma umożliwiać tworzenie odpowiednich reguł przy użyciu prekonfigurowanych obiektów. Przy zastosowaniu takiej technologii osoba administrująca ma mieć możliwość określania parametrów pojedynczej reguły (adres źródłowy, adres docelowy</w:t>
      </w:r>
      <w:r>
        <w:rPr>
          <w:rFonts w:asciiTheme="majorHAnsi" w:hAnsiTheme="majorHAnsi" w:cstheme="majorHAnsi"/>
        </w:rPr>
        <w:t>, port docelowy,</w:t>
      </w:r>
      <w:r w:rsidRPr="00247FE6">
        <w:rPr>
          <w:rFonts w:asciiTheme="majorHAnsi" w:hAnsiTheme="majorHAnsi" w:cstheme="majorHAnsi"/>
        </w:rPr>
        <w:t xml:space="preserve"> etc.) przy wykorzystaniu obiektów określających ich logiczne przeznaczenie.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Administrator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mieć możliwość budowania reguł firewall na podstawie: interfejsów wejściowych i wyjściowych ruchu, źródłowego adresu IP, docelowego adresu IP, </w:t>
      </w:r>
      <w:proofErr w:type="spellStart"/>
      <w:r w:rsidRPr="00247FE6">
        <w:rPr>
          <w:rFonts w:asciiTheme="majorHAnsi" w:hAnsiTheme="majorHAnsi" w:cstheme="majorHAnsi"/>
        </w:rPr>
        <w:t>geolokacji</w:t>
      </w:r>
      <w:proofErr w:type="spellEnd"/>
      <w:r w:rsidRPr="00247FE6">
        <w:rPr>
          <w:rFonts w:asciiTheme="majorHAnsi" w:hAnsiTheme="majorHAnsi" w:cstheme="majorHAnsi"/>
        </w:rPr>
        <w:t xml:space="preserve"> hosta źródłowego bądź docelowego, reputacji hosta, użytkownika bądź grupy </w:t>
      </w:r>
      <w:r>
        <w:rPr>
          <w:rFonts w:asciiTheme="majorHAnsi" w:hAnsiTheme="majorHAnsi" w:cstheme="majorHAnsi"/>
        </w:rPr>
        <w:t xml:space="preserve">z </w:t>
      </w:r>
      <w:r w:rsidRPr="00247FE6">
        <w:rPr>
          <w:rFonts w:asciiTheme="majorHAnsi" w:hAnsiTheme="majorHAnsi" w:cstheme="majorHAnsi"/>
        </w:rPr>
        <w:t xml:space="preserve">bazy LDAP, pola DSCP nagłówka pakietu, </w:t>
      </w:r>
      <w:r>
        <w:rPr>
          <w:rFonts w:asciiTheme="majorHAnsi" w:hAnsiTheme="majorHAnsi" w:cstheme="majorHAnsi"/>
        </w:rPr>
        <w:t xml:space="preserve">przypisania kolejki </w:t>
      </w:r>
      <w:proofErr w:type="spellStart"/>
      <w:r>
        <w:rPr>
          <w:rFonts w:asciiTheme="majorHAnsi" w:hAnsiTheme="majorHAnsi" w:cstheme="majorHAnsi"/>
        </w:rPr>
        <w:t>QoS</w:t>
      </w:r>
      <w:proofErr w:type="spellEnd"/>
      <w:r>
        <w:rPr>
          <w:rFonts w:asciiTheme="majorHAnsi" w:hAnsiTheme="majorHAnsi" w:cstheme="majorHAnsi"/>
        </w:rPr>
        <w:t xml:space="preserve">, określenia limitu połączeń na sekundę, </w:t>
      </w:r>
      <w:r w:rsidRPr="00247FE6">
        <w:rPr>
          <w:rFonts w:asciiTheme="majorHAnsi" w:hAnsiTheme="majorHAnsi" w:cstheme="majorHAnsi"/>
        </w:rPr>
        <w:t>godziny oraz dnia nawiązywania połączenia.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642904">
        <w:rPr>
          <w:rFonts w:asciiTheme="majorHAnsi" w:hAnsiTheme="majorHAnsi" w:cstheme="majorHAnsi"/>
        </w:rPr>
        <w:t xml:space="preserve"> umożliwiać filtrowanie jedynie na poziomie warstwy 2 modelu OSI tj. na podstawie adresów mac.</w:t>
      </w:r>
    </w:p>
    <w:p w:rsidR="004B18D5" w:rsidRPr="00247FE6" w:rsidRDefault="004B18D5" w:rsidP="004B18D5">
      <w:pPr>
        <w:pStyle w:val="Tekstpodstawowy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Administrator ma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mieć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możliwość zdefiniowania minimum 10 różnych, niezależnie konfigurowalnych, zestawów reguł firewall.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Edytor reguł firewall ma posiadać wbudowany analizator reguł, który </w:t>
      </w:r>
      <w:r>
        <w:rPr>
          <w:rFonts w:asciiTheme="majorHAnsi" w:hAnsiTheme="majorHAnsi" w:cstheme="majorHAnsi"/>
          <w:b w:val="0"/>
          <w:sz w:val="22"/>
          <w:szCs w:val="22"/>
        </w:rPr>
        <w:t>wskazuje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błędy i 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sprzeczności w konfiguracji regu</w:t>
      </w:r>
      <w:r>
        <w:rPr>
          <w:rFonts w:asciiTheme="majorHAnsi" w:hAnsiTheme="majorHAnsi" w:cstheme="majorHAnsi"/>
          <w:b w:val="0"/>
          <w:sz w:val="22"/>
          <w:szCs w:val="22"/>
        </w:rPr>
        <w:t>ł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umożliwiać uwierzytelnienie i autoryzację użytkowników w oparciu o bazę </w:t>
      </w:r>
      <w:r>
        <w:rPr>
          <w:rFonts w:asciiTheme="majorHAnsi" w:hAnsiTheme="majorHAnsi" w:cstheme="majorHAnsi"/>
        </w:rPr>
        <w:t>LDAP (wewnętrzną oraz zewnętrzną),</w:t>
      </w:r>
      <w:r w:rsidRPr="00247FE6">
        <w:rPr>
          <w:rFonts w:asciiTheme="majorHAnsi" w:hAnsiTheme="majorHAnsi" w:cstheme="majorHAnsi"/>
        </w:rPr>
        <w:t xml:space="preserve"> zewnętrzny serwer RADIUS,</w:t>
      </w:r>
      <w:r>
        <w:rPr>
          <w:rFonts w:asciiTheme="majorHAnsi" w:hAnsiTheme="majorHAnsi" w:cstheme="majorHAnsi"/>
        </w:rPr>
        <w:t xml:space="preserve"> zewnętrzny serwer</w:t>
      </w:r>
      <w:r w:rsidRPr="00247FE6">
        <w:rPr>
          <w:rFonts w:asciiTheme="majorHAnsi" w:hAnsiTheme="majorHAnsi" w:cstheme="majorHAnsi"/>
        </w:rPr>
        <w:t xml:space="preserve"> </w:t>
      </w:r>
      <w:proofErr w:type="spellStart"/>
      <w:r w:rsidRPr="00247FE6">
        <w:rPr>
          <w:rFonts w:asciiTheme="majorHAnsi" w:hAnsiTheme="majorHAnsi" w:cstheme="majorHAnsi"/>
        </w:rPr>
        <w:t>Kerberos</w:t>
      </w:r>
      <w:proofErr w:type="spellEnd"/>
      <w:r w:rsidRPr="00247FE6"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 xml:space="preserve">ma umożliwiać wskazanie trasy </w:t>
      </w:r>
      <w:proofErr w:type="spellStart"/>
      <w:r>
        <w:rPr>
          <w:rFonts w:asciiTheme="majorHAnsi" w:hAnsiTheme="majorHAnsi" w:cstheme="majorHAnsi"/>
        </w:rPr>
        <w:t>routingu</w:t>
      </w:r>
      <w:proofErr w:type="spellEnd"/>
      <w:r>
        <w:rPr>
          <w:rFonts w:asciiTheme="majorHAnsi" w:hAnsiTheme="majorHAnsi" w:cstheme="majorHAnsi"/>
        </w:rPr>
        <w:t xml:space="preserve"> dla wybranej reguły niezależnie od innych tras </w:t>
      </w:r>
      <w:proofErr w:type="spellStart"/>
      <w:r>
        <w:rPr>
          <w:rFonts w:asciiTheme="majorHAnsi" w:hAnsiTheme="majorHAnsi" w:cstheme="majorHAnsi"/>
        </w:rPr>
        <w:t>routingu</w:t>
      </w:r>
      <w:proofErr w:type="spellEnd"/>
      <w:r>
        <w:rPr>
          <w:rFonts w:asciiTheme="majorHAnsi" w:hAnsiTheme="majorHAnsi" w:cstheme="majorHAnsi"/>
        </w:rPr>
        <w:t xml:space="preserve"> (np. </w:t>
      </w:r>
      <w:proofErr w:type="spellStart"/>
      <w:r>
        <w:rPr>
          <w:rFonts w:asciiTheme="majorHAnsi" w:hAnsiTheme="majorHAnsi" w:cstheme="majorHAnsi"/>
        </w:rPr>
        <w:t>routingu</w:t>
      </w:r>
      <w:proofErr w:type="spellEnd"/>
      <w:r>
        <w:rPr>
          <w:rFonts w:asciiTheme="majorHAnsi" w:hAnsiTheme="majorHAnsi" w:cstheme="majorHAnsi"/>
        </w:rPr>
        <w:t xml:space="preserve"> domyślnego).</w:t>
      </w:r>
    </w:p>
    <w:p w:rsidR="004B18D5" w:rsidRPr="0087526C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lastRenderedPageBreak/>
        <w:br/>
      </w:r>
    </w:p>
    <w:p w:rsidR="004B18D5" w:rsidRPr="00247FE6" w:rsidRDefault="004B18D5" w:rsidP="004B18D5">
      <w:pPr>
        <w:pStyle w:val="Tretekstu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INTRUSION PREVENTION SYSTEM (IPS)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bCs/>
        </w:rPr>
      </w:pPr>
      <w:r w:rsidRPr="00247FE6">
        <w:rPr>
          <w:rFonts w:asciiTheme="majorHAnsi" w:hAnsiTheme="majorHAnsi" w:cstheme="majorHAnsi"/>
        </w:rPr>
        <w:t>System detekcji i prewencji włamań (IPS) ma być zaimplementowany w jądrze systemu i ma wykrywać włamania oraz anomali</w:t>
      </w:r>
      <w:r>
        <w:rPr>
          <w:rFonts w:asciiTheme="majorHAnsi" w:hAnsiTheme="majorHAnsi" w:cstheme="majorHAnsi"/>
        </w:rPr>
        <w:t>e</w:t>
      </w:r>
      <w:r w:rsidRPr="00247FE6">
        <w:rPr>
          <w:rFonts w:asciiTheme="majorHAnsi" w:hAnsiTheme="majorHAnsi" w:cstheme="majorHAnsi"/>
        </w:rPr>
        <w:t xml:space="preserve"> w ruchu sieciowym przy pomocy </w:t>
      </w:r>
      <w:r w:rsidRPr="00247FE6">
        <w:rPr>
          <w:rFonts w:asciiTheme="majorHAnsi" w:hAnsiTheme="majorHAnsi" w:cstheme="majorHAnsi"/>
          <w:bCs/>
        </w:rPr>
        <w:t>analizy protokołów</w:t>
      </w:r>
      <w:r w:rsidRPr="00247FE6">
        <w:rPr>
          <w:rFonts w:asciiTheme="majorHAnsi" w:hAnsiTheme="majorHAnsi" w:cstheme="majorHAnsi"/>
        </w:rPr>
        <w:t>, a</w:t>
      </w:r>
      <w:r w:rsidRPr="00247FE6">
        <w:rPr>
          <w:rFonts w:asciiTheme="majorHAnsi" w:hAnsiTheme="majorHAnsi" w:cstheme="majorHAnsi"/>
          <w:bCs/>
        </w:rPr>
        <w:t>nalizy heurystycznej oraz analizy w oparciu o sygnatury kontekstowe</w:t>
      </w:r>
      <w:r w:rsidRPr="00247FE6"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Moduł IPS </w:t>
      </w:r>
      <w:r>
        <w:rPr>
          <w:rFonts w:asciiTheme="majorHAnsi" w:hAnsiTheme="majorHAnsi" w:cstheme="majorHAnsi"/>
          <w:b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być opracowany przez producenta urządzenia. Nie dopuszcza się, aby moduł IPS pochodził od zewnętrznego dostawcy.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bCs/>
        </w:rPr>
      </w:pPr>
      <w:r w:rsidRPr="00247FE6">
        <w:rPr>
          <w:rFonts w:asciiTheme="majorHAnsi" w:hAnsiTheme="majorHAnsi" w:cstheme="majorHAnsi"/>
          <w:bCs/>
        </w:rPr>
        <w:t>Moduł IPS m</w:t>
      </w:r>
      <w:r>
        <w:rPr>
          <w:rFonts w:asciiTheme="majorHAnsi" w:hAnsiTheme="majorHAnsi" w:cstheme="majorHAnsi"/>
          <w:bCs/>
        </w:rPr>
        <w:t>a</w:t>
      </w:r>
      <w:r w:rsidRPr="00247FE6">
        <w:rPr>
          <w:rFonts w:asciiTheme="majorHAnsi" w:hAnsiTheme="majorHAnsi" w:cstheme="majorHAnsi"/>
          <w:bCs/>
        </w:rPr>
        <w:t xml:space="preserve"> zabezpieczać przed co najmniej 10 000 ataków i zagrożeń.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bCs/>
        </w:rPr>
      </w:pPr>
      <w:r w:rsidRPr="00247FE6">
        <w:rPr>
          <w:rFonts w:asciiTheme="majorHAnsi" w:hAnsiTheme="majorHAnsi" w:cstheme="majorHAnsi"/>
          <w:bCs/>
        </w:rPr>
        <w:t>Administrator m</w:t>
      </w:r>
      <w:r>
        <w:rPr>
          <w:rFonts w:asciiTheme="majorHAnsi" w:hAnsiTheme="majorHAnsi" w:cstheme="majorHAnsi"/>
          <w:bCs/>
        </w:rPr>
        <w:t>a</w:t>
      </w:r>
      <w:r w:rsidRPr="00247FE6">
        <w:rPr>
          <w:rFonts w:asciiTheme="majorHAnsi" w:hAnsiTheme="majorHAnsi" w:cstheme="majorHAnsi"/>
          <w:bCs/>
        </w:rPr>
        <w:t xml:space="preserve"> mieć możliwość tworzenia własnych sygnatur dla systemu IPS.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Moduł IPS ma nie tylko wykrywać, ale również usuwać szkodliwą zawartość w kodzie HTML oraz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JavaScript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żądanej przez użytkownika strony internetowej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 nie blokując dostępu do tej strony po usunięciu zagrożenia.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247FE6">
        <w:rPr>
          <w:rFonts w:asciiTheme="majorHAnsi" w:hAnsiTheme="majorHAnsi" w:cstheme="majorHAnsi"/>
        </w:rPr>
        <w:t xml:space="preserve"> inspekcj</w:t>
      </w:r>
      <w:r>
        <w:rPr>
          <w:rFonts w:asciiTheme="majorHAnsi" w:hAnsiTheme="majorHAnsi" w:cstheme="majorHAnsi"/>
        </w:rPr>
        <w:t>ę</w:t>
      </w:r>
      <w:r w:rsidRPr="00247FE6">
        <w:rPr>
          <w:rFonts w:asciiTheme="majorHAnsi" w:hAnsiTheme="majorHAnsi" w:cstheme="majorHAnsi"/>
        </w:rPr>
        <w:t xml:space="preserve"> ruchu tunelowanego wewnątrz protokołu SSL, co najmniej w zakresie analizy HTTPS, FTPS, POP3S oraz SMTPS.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Administrator ma mieć możliwość konfiguracji jednego z trybów pracy urządzenia, to jest: IPS, IDS lub Firewall dla wybranych adresów IP (źródłowych i docelowych), użytkowników, portów (źródłowych i docelowych) oraz na podstawie pola DSCP.</w:t>
      </w:r>
    </w:p>
    <w:p w:rsidR="004B18D5" w:rsidRDefault="004B18D5" w:rsidP="004B18D5">
      <w:pPr>
        <w:pStyle w:val="Akapitzlist"/>
        <w:numPr>
          <w:ilvl w:val="0"/>
          <w:numId w:val="18"/>
        </w:numPr>
        <w:rPr>
          <w:rFonts w:asciiTheme="majorHAnsi" w:hAnsiTheme="majorHAnsi" w:cstheme="majorHAnsi"/>
        </w:rPr>
      </w:pPr>
      <w:r w:rsidRPr="00AF44EE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</w:t>
      </w:r>
      <w:r w:rsidRPr="00AF44EE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AF44EE">
        <w:rPr>
          <w:rFonts w:asciiTheme="majorHAnsi" w:hAnsiTheme="majorHAnsi" w:cstheme="majorHAnsi"/>
        </w:rPr>
        <w:t xml:space="preserve"> ochron</w:t>
      </w:r>
      <w:r>
        <w:rPr>
          <w:rFonts w:asciiTheme="majorHAnsi" w:hAnsiTheme="majorHAnsi" w:cstheme="majorHAnsi"/>
        </w:rPr>
        <w:t>ę</w:t>
      </w:r>
      <w:r w:rsidRPr="00AF44EE">
        <w:rPr>
          <w:rFonts w:asciiTheme="majorHAnsi" w:hAnsiTheme="majorHAnsi" w:cstheme="majorHAnsi"/>
        </w:rPr>
        <w:t xml:space="preserve"> między innymi przed atakami typu SQL </w:t>
      </w:r>
      <w:proofErr w:type="spellStart"/>
      <w:r>
        <w:rPr>
          <w:rFonts w:asciiTheme="majorHAnsi" w:hAnsiTheme="majorHAnsi" w:cstheme="majorHAnsi"/>
        </w:rPr>
        <w:t>I</w:t>
      </w:r>
      <w:r w:rsidRPr="00AF44EE">
        <w:rPr>
          <w:rFonts w:asciiTheme="majorHAnsi" w:hAnsiTheme="majorHAnsi" w:cstheme="majorHAnsi"/>
        </w:rPr>
        <w:t>njection</w:t>
      </w:r>
      <w:proofErr w:type="spellEnd"/>
      <w:r w:rsidRPr="00AF44EE">
        <w:rPr>
          <w:rFonts w:asciiTheme="majorHAnsi" w:hAnsiTheme="majorHAnsi" w:cstheme="majorHAnsi"/>
        </w:rPr>
        <w:t xml:space="preserve">, Cross </w:t>
      </w:r>
      <w:proofErr w:type="spellStart"/>
      <w:r w:rsidRPr="00AF44EE">
        <w:rPr>
          <w:rFonts w:asciiTheme="majorHAnsi" w:hAnsiTheme="majorHAnsi" w:cstheme="majorHAnsi"/>
        </w:rPr>
        <w:t>Site</w:t>
      </w:r>
      <w:proofErr w:type="spellEnd"/>
      <w:r w:rsidRPr="00AF44EE">
        <w:rPr>
          <w:rFonts w:asciiTheme="majorHAnsi" w:hAnsiTheme="majorHAnsi" w:cstheme="majorHAnsi"/>
        </w:rPr>
        <w:t xml:space="preserve"> </w:t>
      </w:r>
      <w:proofErr w:type="spellStart"/>
      <w:r w:rsidRPr="00AF44EE">
        <w:rPr>
          <w:rFonts w:asciiTheme="majorHAnsi" w:hAnsiTheme="majorHAnsi" w:cstheme="majorHAnsi"/>
        </w:rPr>
        <w:t>Scripting</w:t>
      </w:r>
      <w:proofErr w:type="spellEnd"/>
      <w:r w:rsidRPr="00AF44EE">
        <w:rPr>
          <w:rFonts w:asciiTheme="majorHAnsi" w:hAnsiTheme="majorHAnsi" w:cstheme="majorHAnsi"/>
        </w:rPr>
        <w:t xml:space="preserve"> (XSS) oraz złośliwym kodem Web2.0.</w:t>
      </w:r>
    </w:p>
    <w:p w:rsidR="004B18D5" w:rsidRPr="00AF44EE" w:rsidRDefault="004B18D5" w:rsidP="004B18D5">
      <w:pPr>
        <w:pStyle w:val="Akapitzlist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Po zakupie stosownej licencji moduł IPS ma zapewniać analizę protokołów przemysłowych co najmniej takich jak: </w:t>
      </w:r>
      <w:proofErr w:type="spellStart"/>
      <w:r w:rsidRPr="00890DCD">
        <w:rPr>
          <w:rFonts w:asciiTheme="majorHAnsi" w:hAnsiTheme="majorHAnsi" w:cstheme="majorHAnsi"/>
        </w:rPr>
        <w:t>Modbus</w:t>
      </w:r>
      <w:proofErr w:type="spellEnd"/>
      <w:r w:rsidRPr="00890DCD">
        <w:rPr>
          <w:rFonts w:asciiTheme="majorHAnsi" w:hAnsiTheme="majorHAnsi" w:cstheme="majorHAnsi"/>
        </w:rPr>
        <w:t xml:space="preserve">, UMAS, S7 200-300-400, </w:t>
      </w:r>
      <w:proofErr w:type="spellStart"/>
      <w:r w:rsidRPr="00890DCD">
        <w:rPr>
          <w:rFonts w:asciiTheme="majorHAnsi" w:hAnsiTheme="majorHAnsi" w:cstheme="majorHAnsi"/>
        </w:rPr>
        <w:t>EtherNet</w:t>
      </w:r>
      <w:proofErr w:type="spellEnd"/>
      <w:r w:rsidRPr="00890DCD">
        <w:rPr>
          <w:rFonts w:asciiTheme="majorHAnsi" w:hAnsiTheme="majorHAnsi" w:cstheme="majorHAnsi"/>
        </w:rPr>
        <w:t xml:space="preserve">/IP, CIP, OPC UA, OPC (DA/HDA/AE), </w:t>
      </w:r>
      <w:proofErr w:type="spellStart"/>
      <w:r w:rsidRPr="00890DCD">
        <w:rPr>
          <w:rFonts w:asciiTheme="majorHAnsi" w:hAnsiTheme="majorHAnsi" w:cstheme="majorHAnsi"/>
        </w:rPr>
        <w:t>BACnet</w:t>
      </w:r>
      <w:proofErr w:type="spellEnd"/>
      <w:r w:rsidRPr="00890DCD">
        <w:rPr>
          <w:rFonts w:asciiTheme="majorHAnsi" w:hAnsiTheme="majorHAnsi" w:cstheme="majorHAnsi"/>
        </w:rPr>
        <w:t xml:space="preserve">/IP, PROFINET, SOFBUS/LACBUS, IEC 60870-5-104, IEC 61850 (MMS, </w:t>
      </w:r>
      <w:proofErr w:type="spellStart"/>
      <w:r w:rsidRPr="00890DCD">
        <w:rPr>
          <w:rFonts w:asciiTheme="majorHAnsi" w:hAnsiTheme="majorHAnsi" w:cstheme="majorHAnsi"/>
        </w:rPr>
        <w:t>Goose</w:t>
      </w:r>
      <w:proofErr w:type="spellEnd"/>
      <w:r w:rsidRPr="00890DCD">
        <w:rPr>
          <w:rFonts w:asciiTheme="majorHAnsi" w:hAnsiTheme="majorHAnsi" w:cstheme="majorHAnsi"/>
        </w:rPr>
        <w:t xml:space="preserve"> &amp; SV).</w:t>
      </w:r>
    </w:p>
    <w:p w:rsidR="004B18D5" w:rsidRPr="0087526C" w:rsidRDefault="004B18D5" w:rsidP="004B18D5">
      <w:pPr>
        <w:spacing w:after="0" w:line="240" w:lineRule="auto"/>
        <w:ind w:left="360"/>
        <w:rPr>
          <w:rFonts w:asciiTheme="majorHAnsi" w:hAnsiTheme="majorHAnsi" w:cstheme="majorHAnsi"/>
        </w:rPr>
      </w:pPr>
    </w:p>
    <w:p w:rsidR="004B18D5" w:rsidRDefault="004B18D5" w:rsidP="004B18D5">
      <w:pPr>
        <w:pStyle w:val="Tretekstu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KSZTAŁTOWANIE PASMA (</w:t>
      </w:r>
      <w:proofErr w:type="spellStart"/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Traffic</w:t>
      </w:r>
      <w:proofErr w:type="spellEnd"/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Shapping</w:t>
      </w:r>
      <w:proofErr w:type="spellEnd"/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Urządzenie ma </w:t>
      </w:r>
      <w:r>
        <w:rPr>
          <w:rFonts w:asciiTheme="majorHAnsi" w:hAnsiTheme="majorHAnsi" w:cstheme="majorHAnsi"/>
          <w:b w:val="0"/>
          <w:sz w:val="22"/>
          <w:szCs w:val="22"/>
        </w:rPr>
        <w:t>u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możliw</w:t>
      </w:r>
      <w:r>
        <w:rPr>
          <w:rFonts w:asciiTheme="majorHAnsi" w:hAnsiTheme="majorHAnsi" w:cstheme="majorHAnsi"/>
          <w:b w:val="0"/>
          <w:sz w:val="22"/>
          <w:szCs w:val="22"/>
        </w:rPr>
        <w:t>iać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kształtowani</w:t>
      </w:r>
      <w:r>
        <w:rPr>
          <w:rFonts w:asciiTheme="majorHAnsi" w:hAnsiTheme="majorHAnsi" w:cstheme="majorHAnsi"/>
          <w:b w:val="0"/>
          <w:sz w:val="22"/>
          <w:szCs w:val="22"/>
        </w:rPr>
        <w:t>e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pasma w oparciu o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priorytetyzację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ruchu oraz minimalną i maksymalną wartość pasma.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Ograniczenie pasma lub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priorytetyzacja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reguły firewall 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ma być </w:t>
      </w:r>
      <w:r>
        <w:rPr>
          <w:rFonts w:asciiTheme="majorHAnsi" w:hAnsiTheme="majorHAnsi" w:cstheme="majorHAnsi"/>
          <w:b w:val="0"/>
          <w:sz w:val="22"/>
          <w:szCs w:val="22"/>
        </w:rPr>
        <w:t>możliwe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>względem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pojedynczego połączenia, adresu IP</w:t>
      </w:r>
      <w:r>
        <w:rPr>
          <w:rFonts w:asciiTheme="majorHAnsi" w:hAnsiTheme="majorHAnsi" w:cstheme="majorHAnsi"/>
          <w:b w:val="0"/>
          <w:sz w:val="22"/>
          <w:szCs w:val="22"/>
        </w:rPr>
        <w:t>,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>z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autoryzowanego użytkownika</w:t>
      </w:r>
      <w:r>
        <w:rPr>
          <w:rFonts w:asciiTheme="majorHAnsi" w:hAnsiTheme="majorHAnsi" w:cstheme="majorHAnsi"/>
          <w:b w:val="0"/>
          <w:sz w:val="22"/>
          <w:szCs w:val="22"/>
        </w:rPr>
        <w:t>, pola DSCP.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Urządzenie ma umożliwiać tworzenie tzw. kolejki nie mającej wpływu na kształtowanie pasma</w:t>
      </w:r>
      <w:r>
        <w:rPr>
          <w:rFonts w:asciiTheme="majorHAnsi" w:hAnsiTheme="majorHAnsi" w:cstheme="majorHAnsi"/>
          <w:b w:val="0"/>
          <w:sz w:val="22"/>
          <w:szCs w:val="22"/>
        </w:rPr>
        <w:t>,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a jedynie na śledzenie konkretnego typu ruchu (monitoring).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Urządzenie ma umożliwiać kształtowanie pasma na podstawie aplikacji generującej ruch.</w:t>
      </w:r>
    </w:p>
    <w:p w:rsidR="004B18D5" w:rsidRPr="0087526C" w:rsidRDefault="004B18D5" w:rsidP="004B18D5">
      <w:pPr>
        <w:pStyle w:val="Tretekstu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br/>
      </w:r>
    </w:p>
    <w:p w:rsidR="004B18D5" w:rsidRPr="00247FE6" w:rsidRDefault="004B18D5" w:rsidP="004B18D5">
      <w:pPr>
        <w:pStyle w:val="Tretekstu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OCHRONA ANTYWIRUSOWA</w:t>
      </w:r>
    </w:p>
    <w:p w:rsidR="004B18D5" w:rsidRDefault="004B18D5" w:rsidP="004B18D5">
      <w:pPr>
        <w:pStyle w:val="Tretekstu"/>
        <w:ind w:firstLine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firstLine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Urządzenie ma </w:t>
      </w:r>
      <w:r>
        <w:rPr>
          <w:rFonts w:asciiTheme="majorHAnsi" w:hAnsiTheme="majorHAnsi" w:cstheme="majorHAnsi"/>
          <w:b w:val="0"/>
          <w:sz w:val="22"/>
          <w:szCs w:val="22"/>
        </w:rPr>
        <w:t>umożliwiać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zastosowanie jednego z co najmniej dwóch skanerów antywirusowych dostarczonych przez firmy trzecie (innych niż producent rozwiązania).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Co najmniej jeden z dwóch skanerów antywirusowych ma być dostarczany w ramach podstawowej licencji.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Administrator ma mieć możliwość określenia maksymalnej wielkości pliku jaki będzie poddawany analizie skanerem antywirusowym.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Administrator ma mieć możliwość zdefiniowania treści komunikatu dla użytkownika o wykryciu infekcji, osobno dla infekcji wykrytych wewnątrz protokołu POP3, SMTP i FTP. W przypadku SMTP i FTP ponadto ma być możliwość zdefiniowania 3-cyfrowego kodu </w:t>
      </w:r>
      <w:r>
        <w:rPr>
          <w:rFonts w:asciiTheme="majorHAnsi" w:hAnsiTheme="majorHAnsi" w:cstheme="majorHAnsi"/>
          <w:b w:val="0"/>
          <w:sz w:val="22"/>
          <w:szCs w:val="22"/>
        </w:rPr>
        <w:t>wykrycia infekcji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Default="004B18D5" w:rsidP="004B18D5">
      <w:pPr>
        <w:pStyle w:val="Tretekstu"/>
        <w:rPr>
          <w:rFonts w:asciiTheme="majorHAnsi" w:hAnsiTheme="majorHAnsi" w:cstheme="majorHAnsi"/>
          <w:sz w:val="22"/>
          <w:szCs w:val="22"/>
        </w:rPr>
      </w:pPr>
    </w:p>
    <w:p w:rsidR="004B18D5" w:rsidRPr="00247FE6" w:rsidRDefault="004B18D5" w:rsidP="004B18D5">
      <w:pPr>
        <w:pStyle w:val="Tretekstu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47FE6">
        <w:rPr>
          <w:rFonts w:asciiTheme="minorHAnsi" w:hAnsiTheme="minorHAnsi" w:cstheme="minorHAnsi"/>
          <w:b w:val="0"/>
          <w:bCs w:val="0"/>
          <w:sz w:val="22"/>
          <w:szCs w:val="22"/>
        </w:rPr>
        <w:t>OCHRONA ANTYSPAM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>Urządzenie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ma </w:t>
      </w:r>
      <w:r>
        <w:rPr>
          <w:rFonts w:asciiTheme="majorHAnsi" w:hAnsiTheme="majorHAnsi" w:cstheme="majorHAnsi"/>
          <w:b w:val="0"/>
          <w:sz w:val="22"/>
          <w:szCs w:val="22"/>
        </w:rPr>
        <w:t>posiadać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mechanizm klasyfikacji poczty elektronicznej określający czy jest pocztą niechcianą (SPAM).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Ochrona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antyspam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ma działać w oparciu o:</w:t>
      </w:r>
    </w:p>
    <w:p w:rsidR="004B18D5" w:rsidRPr="00247FE6" w:rsidRDefault="004B18D5" w:rsidP="004B18D5">
      <w:pPr>
        <w:pStyle w:val="Tretekstu"/>
        <w:numPr>
          <w:ilvl w:val="1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białe/czarne listy,</w:t>
      </w:r>
    </w:p>
    <w:p w:rsidR="004B18D5" w:rsidRPr="00247FE6" w:rsidRDefault="004B18D5" w:rsidP="004B18D5">
      <w:pPr>
        <w:pStyle w:val="Tretekstu"/>
        <w:numPr>
          <w:ilvl w:val="1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DNS RBL,</w:t>
      </w:r>
    </w:p>
    <w:p w:rsidR="004B18D5" w:rsidRPr="00247FE6" w:rsidRDefault="004B18D5" w:rsidP="004B18D5">
      <w:pPr>
        <w:pStyle w:val="Tretekstu"/>
        <w:numPr>
          <w:ilvl w:val="1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>Skaner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 heurystyczny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W przypadku ochrony w oparciu o DNS RBL administrator </w:t>
      </w:r>
      <w:r>
        <w:rPr>
          <w:rFonts w:asciiTheme="majorHAnsi" w:hAnsiTheme="majorHAnsi" w:cstheme="majorHAnsi"/>
          <w:b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mieć możliwość 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modyfikowa</w:t>
      </w:r>
      <w:r>
        <w:rPr>
          <w:rFonts w:asciiTheme="majorHAnsi" w:hAnsiTheme="majorHAnsi" w:cstheme="majorHAnsi"/>
          <w:b w:val="0"/>
          <w:sz w:val="22"/>
          <w:szCs w:val="22"/>
        </w:rPr>
        <w:t>nia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list</w:t>
      </w:r>
      <w:r>
        <w:rPr>
          <w:rFonts w:asciiTheme="majorHAnsi" w:hAnsiTheme="majorHAnsi" w:cstheme="majorHAnsi"/>
          <w:b w:val="0"/>
          <w:sz w:val="22"/>
          <w:szCs w:val="22"/>
        </w:rPr>
        <w:t>y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serwerów RBL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znajdujących się w 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>domyśln</w:t>
      </w:r>
      <w:r>
        <w:rPr>
          <w:rFonts w:asciiTheme="majorHAnsi" w:hAnsiTheme="majorHAnsi" w:cstheme="majorHAnsi"/>
          <w:b w:val="0"/>
          <w:sz w:val="22"/>
          <w:szCs w:val="22"/>
        </w:rPr>
        <w:t>ej konfiguracji urządzenia.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Wpis w nagłówku wiadomości zaklasyfikowanej jako spam ma być w formacie zgodnym z formatem programu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Spamassassin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Pr="0087526C" w:rsidRDefault="004B18D5" w:rsidP="004B18D5">
      <w:pPr>
        <w:pStyle w:val="Tretekstu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4B18D5" w:rsidRDefault="004B18D5" w:rsidP="004B18D5">
      <w:pPr>
        <w:spacing w:after="0" w:line="259" w:lineRule="auto"/>
        <w:rPr>
          <w:rFonts w:eastAsia="Times New Roman" w:cstheme="minorHAnsi"/>
          <w:lang w:eastAsia="pl-PL"/>
        </w:rPr>
      </w:pPr>
      <w:r w:rsidRPr="00247FE6">
        <w:rPr>
          <w:rFonts w:cstheme="minorHAnsi"/>
        </w:rPr>
        <w:t>WIRTUALNE SIECI PRYWAT</w:t>
      </w:r>
      <w:r>
        <w:rPr>
          <w:rFonts w:cstheme="minorHAnsi"/>
        </w:rPr>
        <w:t>N</w:t>
      </w:r>
      <w:r w:rsidRPr="00247FE6">
        <w:rPr>
          <w:rFonts w:cstheme="minorHAnsi"/>
        </w:rPr>
        <w:t>E (VPN)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 xml:space="preserve">umożliwiać stworzenie sieci </w:t>
      </w:r>
      <w:r w:rsidRPr="00247FE6">
        <w:rPr>
          <w:rFonts w:asciiTheme="majorHAnsi" w:hAnsiTheme="majorHAnsi" w:cstheme="majorHAnsi"/>
        </w:rPr>
        <w:t xml:space="preserve">VPN typu </w:t>
      </w:r>
      <w:proofErr w:type="spellStart"/>
      <w:r w:rsidRPr="00247FE6">
        <w:rPr>
          <w:rFonts w:asciiTheme="majorHAnsi" w:hAnsiTheme="majorHAnsi" w:cstheme="majorHAnsi"/>
        </w:rPr>
        <w:t>client-to-site</w:t>
      </w:r>
      <w:proofErr w:type="spellEnd"/>
      <w:r w:rsidRPr="00247FE6">
        <w:rPr>
          <w:rFonts w:asciiTheme="majorHAnsi" w:hAnsiTheme="majorHAnsi" w:cstheme="majorHAnsi"/>
        </w:rPr>
        <w:t xml:space="preserve"> (klient mobilny – lokalizacja) lub </w:t>
      </w:r>
      <w:proofErr w:type="spellStart"/>
      <w:r w:rsidRPr="00247FE6">
        <w:rPr>
          <w:rFonts w:asciiTheme="majorHAnsi" w:hAnsiTheme="majorHAnsi" w:cstheme="majorHAnsi"/>
        </w:rPr>
        <w:t>site-to-site</w:t>
      </w:r>
      <w:proofErr w:type="spellEnd"/>
      <w:r w:rsidRPr="00247FE6">
        <w:rPr>
          <w:rFonts w:asciiTheme="majorHAnsi" w:hAnsiTheme="majorHAnsi" w:cstheme="majorHAnsi"/>
        </w:rPr>
        <w:t xml:space="preserve"> (lokalizacja-lokalizacja).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 ma wspierać co najmniej następujące typy sieci VPN</w:t>
      </w:r>
      <w:r w:rsidRPr="00247FE6">
        <w:rPr>
          <w:rFonts w:asciiTheme="majorHAnsi" w:hAnsiTheme="majorHAnsi" w:cstheme="majorHAnsi"/>
        </w:rPr>
        <w:t>:</w:t>
      </w:r>
    </w:p>
    <w:p w:rsidR="004B18D5" w:rsidRPr="00247FE6" w:rsidRDefault="004B18D5" w:rsidP="004B18D5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PPTP VPN,</w:t>
      </w:r>
    </w:p>
    <w:p w:rsidR="004B18D5" w:rsidRPr="00247FE6" w:rsidRDefault="004B18D5" w:rsidP="004B18D5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</w:rPr>
      </w:pPr>
      <w:proofErr w:type="spellStart"/>
      <w:r w:rsidRPr="00247FE6">
        <w:rPr>
          <w:rFonts w:asciiTheme="majorHAnsi" w:hAnsiTheme="majorHAnsi" w:cstheme="majorHAnsi"/>
        </w:rPr>
        <w:t>IPSec</w:t>
      </w:r>
      <w:proofErr w:type="spellEnd"/>
      <w:r w:rsidRPr="00247FE6">
        <w:rPr>
          <w:rFonts w:asciiTheme="majorHAnsi" w:hAnsiTheme="majorHAnsi" w:cstheme="majorHAnsi"/>
        </w:rPr>
        <w:t xml:space="preserve"> VPN,</w:t>
      </w:r>
    </w:p>
    <w:p w:rsidR="004B18D5" w:rsidRPr="00247FE6" w:rsidRDefault="004B18D5" w:rsidP="004B18D5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SSL VPN</w:t>
      </w:r>
      <w:r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SSL VPN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działać </w:t>
      </w:r>
      <w:r>
        <w:rPr>
          <w:rFonts w:asciiTheme="majorHAnsi" w:hAnsiTheme="majorHAnsi" w:cstheme="majorHAnsi"/>
        </w:rPr>
        <w:t>co najmniej w</w:t>
      </w:r>
      <w:r w:rsidRPr="00247FE6">
        <w:rPr>
          <w:rFonts w:asciiTheme="majorHAnsi" w:hAnsiTheme="majorHAnsi" w:cstheme="majorHAnsi"/>
        </w:rPr>
        <w:t xml:space="preserve"> trybach </w:t>
      </w:r>
      <w:r>
        <w:rPr>
          <w:rFonts w:asciiTheme="majorHAnsi" w:hAnsiTheme="majorHAnsi" w:cstheme="majorHAnsi"/>
        </w:rPr>
        <w:t>t</w:t>
      </w:r>
      <w:r w:rsidRPr="00247FE6">
        <w:rPr>
          <w:rFonts w:asciiTheme="majorHAnsi" w:hAnsiTheme="majorHAnsi" w:cstheme="majorHAnsi"/>
        </w:rPr>
        <w:t>unel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 xml:space="preserve"> i </w:t>
      </w:r>
      <w:r>
        <w:rPr>
          <w:rFonts w:asciiTheme="majorHAnsi" w:hAnsiTheme="majorHAnsi" w:cstheme="majorHAnsi"/>
        </w:rPr>
        <w:t>p</w:t>
      </w:r>
      <w:r w:rsidRPr="00247FE6">
        <w:rPr>
          <w:rFonts w:asciiTheme="majorHAnsi" w:hAnsiTheme="majorHAnsi" w:cstheme="majorHAnsi"/>
        </w:rPr>
        <w:t>ortal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Producent urządzenia ma umożliwiać pobranie</w:t>
      </w:r>
      <w:r w:rsidRPr="00247FE6">
        <w:rPr>
          <w:rFonts w:asciiTheme="majorHAnsi" w:hAnsiTheme="majorHAnsi" w:cstheme="majorHAnsi"/>
        </w:rPr>
        <w:t xml:space="preserve"> klienta VPN</w:t>
      </w:r>
      <w:r>
        <w:rPr>
          <w:rFonts w:asciiTheme="majorHAnsi" w:hAnsiTheme="majorHAnsi" w:cstheme="majorHAnsi"/>
        </w:rPr>
        <w:t xml:space="preserve"> </w:t>
      </w:r>
      <w:r w:rsidRPr="00247FE6">
        <w:rPr>
          <w:rFonts w:asciiTheme="majorHAnsi" w:hAnsiTheme="majorHAnsi" w:cstheme="majorHAnsi"/>
        </w:rPr>
        <w:t>współpracującego z oferowanym rozwiązaniem.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funkcjonalność przełączenia tunelu na łącze zapasowe na wypadek awarii łącza dostawcy podstawowego (VPN </w:t>
      </w:r>
      <w:proofErr w:type="spellStart"/>
      <w:r w:rsidRPr="00247FE6">
        <w:rPr>
          <w:rFonts w:asciiTheme="majorHAnsi" w:hAnsiTheme="majorHAnsi" w:cstheme="majorHAnsi"/>
        </w:rPr>
        <w:t>Failover</w:t>
      </w:r>
      <w:proofErr w:type="spellEnd"/>
      <w:r w:rsidRPr="00247FE6">
        <w:rPr>
          <w:rFonts w:asciiTheme="majorHAnsi" w:hAnsiTheme="majorHAnsi" w:cstheme="majorHAnsi"/>
        </w:rPr>
        <w:t>).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Urządzenie ma </w:t>
      </w:r>
      <w:r>
        <w:rPr>
          <w:rFonts w:asciiTheme="majorHAnsi" w:hAnsiTheme="majorHAnsi" w:cstheme="majorHAnsi"/>
          <w:b w:val="0"/>
          <w:sz w:val="22"/>
          <w:szCs w:val="22"/>
        </w:rPr>
        <w:t>umożliwiać</w:t>
      </w: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wsparcie dla technologii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XAuth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, Hub ‘n’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Spoke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oraz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modconf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Urządzenie ma umożliwiać tworzenie tuneli </w:t>
      </w:r>
      <w:proofErr w:type="spellStart"/>
      <w:r>
        <w:rPr>
          <w:rFonts w:asciiTheme="majorHAnsi" w:hAnsiTheme="majorHAnsi" w:cstheme="majorHAnsi"/>
          <w:b w:val="0"/>
          <w:sz w:val="22"/>
          <w:szCs w:val="22"/>
        </w:rPr>
        <w:t>IPSec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Policy </w:t>
      </w:r>
      <w:proofErr w:type="spellStart"/>
      <w:r>
        <w:rPr>
          <w:rFonts w:asciiTheme="majorHAnsi" w:hAnsiTheme="majorHAnsi" w:cstheme="majorHAnsi"/>
          <w:b w:val="0"/>
          <w:sz w:val="22"/>
          <w:szCs w:val="22"/>
        </w:rPr>
        <w:t>Based</w:t>
      </w:r>
      <w:proofErr w:type="spellEnd"/>
      <w:r>
        <w:rPr>
          <w:rFonts w:asciiTheme="majorHAnsi" w:hAnsiTheme="majorHAnsi" w:cstheme="majorHAnsi"/>
          <w:b w:val="0"/>
          <w:sz w:val="22"/>
          <w:szCs w:val="22"/>
        </w:rPr>
        <w:t xml:space="preserve"> oraz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Route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Pr="00247FE6">
        <w:rPr>
          <w:rFonts w:asciiTheme="majorHAnsi" w:hAnsiTheme="majorHAnsi" w:cstheme="majorHAnsi"/>
          <w:b w:val="0"/>
          <w:sz w:val="22"/>
          <w:szCs w:val="22"/>
        </w:rPr>
        <w:t>Based</w:t>
      </w:r>
      <w:proofErr w:type="spellEnd"/>
      <w:r w:rsidRPr="00247FE6">
        <w:rPr>
          <w:rFonts w:asciiTheme="majorHAnsi" w:hAnsiTheme="majorHAnsi" w:cstheme="majorHAnsi"/>
          <w:b w:val="0"/>
          <w:sz w:val="22"/>
          <w:szCs w:val="22"/>
        </w:rPr>
        <w:t>.</w:t>
      </w:r>
    </w:p>
    <w:p w:rsidR="004B18D5" w:rsidRPr="0087526C" w:rsidRDefault="004B18D5" w:rsidP="004B18D5">
      <w:pPr>
        <w:pStyle w:val="Tretekstu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Default="004B18D5" w:rsidP="004B18D5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</w:p>
    <w:p w:rsidR="004B18D5" w:rsidRPr="007609A8" w:rsidRDefault="004B18D5" w:rsidP="004B18D5">
      <w:pPr>
        <w:spacing w:after="0" w:line="259" w:lineRule="auto"/>
        <w:rPr>
          <w:rFonts w:eastAsia="Times New Roman" w:cstheme="minorHAnsi"/>
          <w:bCs/>
          <w:lang w:eastAsia="pl-PL"/>
        </w:rPr>
      </w:pPr>
      <w:r w:rsidRPr="00247FE6">
        <w:rPr>
          <w:rFonts w:cstheme="minorHAnsi"/>
        </w:rPr>
        <w:t>FILTR DOSTĘPU DO STRON WWW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Urządzenie ma posiadać wbudowany filtr URL.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Filtr URL ma działać w oparciu o klasyfikację URL zawierającą co najmniej 50 kategorii tematycznych stron internetowych.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Administrator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mieć możliwość dodawania własnych kategorii URL.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Administrator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 mieć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możliwość zdefiniowania akcji w przypadku zaklasyfikowania danej strony do konkretnej kategorii. Do wyboru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 być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przynajmniej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:rsidR="004B18D5" w:rsidRPr="00247FE6" w:rsidRDefault="004B18D5" w:rsidP="004B18D5">
      <w:pPr>
        <w:pStyle w:val="Tretekstu"/>
        <w:numPr>
          <w:ilvl w:val="0"/>
          <w:numId w:val="19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blokowanie dostępu do adresu URL,</w:t>
      </w:r>
    </w:p>
    <w:p w:rsidR="004B18D5" w:rsidRPr="00247FE6" w:rsidRDefault="004B18D5" w:rsidP="004B18D5">
      <w:pPr>
        <w:pStyle w:val="Tretekstu"/>
        <w:numPr>
          <w:ilvl w:val="0"/>
          <w:numId w:val="19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zezwolenie na dostęp do adresu URL,</w:t>
      </w:r>
    </w:p>
    <w:p w:rsidR="004B18D5" w:rsidRPr="00247FE6" w:rsidRDefault="004B18D5" w:rsidP="004B18D5">
      <w:pPr>
        <w:pStyle w:val="Tretekstu"/>
        <w:numPr>
          <w:ilvl w:val="0"/>
          <w:numId w:val="19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blokowanie dostępu do adresu URL oraz wyświetlenie strony HTML zdefiniowanej przez administratora.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Administrator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mieć możliwość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skonfigurowania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co najmniej 4 różnych stron z komunikatem o zablokowaniu strony.</w:t>
      </w:r>
    </w:p>
    <w:p w:rsidR="004B18D5" w:rsidRPr="00247FE6" w:rsidRDefault="004B18D5" w:rsidP="004B18D5">
      <w:pPr>
        <w:pStyle w:val="Tekstpodstawowy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Strona blokady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umożliwiać wykorzystanie zmiennych środowiskowych.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Filtr URL musi uwzględniać komunikację po protokole HTTPS.</w:t>
      </w:r>
    </w:p>
    <w:p w:rsidR="004B18D5" w:rsidRPr="00247FE6" w:rsidRDefault="004B18D5" w:rsidP="004B18D5">
      <w:pPr>
        <w:pStyle w:val="Tekstpodstawowy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lastRenderedPageBreak/>
        <w:t xml:space="preserve">Urządzenie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umożliwiać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identyfikację i blokowanie przesyłanych danych z wykorzystaniem typu MIME.</w:t>
      </w:r>
    </w:p>
    <w:p w:rsidR="004B18D5" w:rsidRPr="00247FE6" w:rsidRDefault="004B18D5" w:rsidP="004B18D5">
      <w:pPr>
        <w:pStyle w:val="Tekstpodstawowy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Urządzenie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ma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u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możliw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iać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stworzeni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e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listy stron dostępnych po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protokole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HTTPS, które nie będą deszyfrowane.</w:t>
      </w:r>
    </w:p>
    <w:p w:rsidR="004B18D5" w:rsidRDefault="004B18D5" w:rsidP="004B18D5">
      <w:pPr>
        <w:pStyle w:val="Tekstpodstawowy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535E5C" w:rsidRDefault="004B18D5" w:rsidP="004B18D5">
      <w:pPr>
        <w:pStyle w:val="Tekstpodstawowy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AB0861" w:rsidRDefault="004B18D5" w:rsidP="004B18D5">
      <w:pPr>
        <w:pStyle w:val="Tretekstu"/>
        <w:rPr>
          <w:rFonts w:asciiTheme="minorHAnsi" w:hAnsiTheme="minorHAnsi" w:cstheme="minorHAnsi"/>
          <w:b w:val="0"/>
          <w:sz w:val="22"/>
          <w:szCs w:val="22"/>
        </w:rPr>
      </w:pPr>
      <w:r w:rsidRPr="00AB0861">
        <w:rPr>
          <w:rFonts w:asciiTheme="minorHAnsi" w:hAnsiTheme="minorHAnsi" w:cstheme="minorHAnsi"/>
          <w:b w:val="0"/>
          <w:sz w:val="22"/>
          <w:szCs w:val="22"/>
        </w:rPr>
        <w:t>UWIERZYTELNIANIE</w:t>
      </w:r>
    </w:p>
    <w:p w:rsidR="004B18D5" w:rsidRDefault="004B18D5" w:rsidP="004B18D5">
      <w:pPr>
        <w:pStyle w:val="Tretekstu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AB0861" w:rsidRDefault="004B18D5" w:rsidP="004B18D5">
      <w:pPr>
        <w:pStyle w:val="Tretekstu"/>
        <w:rPr>
          <w:rFonts w:asciiTheme="majorHAnsi" w:hAnsiTheme="majorHAnsi" w:cstheme="majorHAnsi"/>
          <w:b w:val="0"/>
          <w:sz w:val="22"/>
          <w:szCs w:val="22"/>
        </w:rPr>
      </w:pP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Urządzenie ma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umożliwiać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uwierzytelniani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e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użytkowników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co najmniej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w oparciu o:</w:t>
      </w:r>
    </w:p>
    <w:p w:rsidR="004B18D5" w:rsidRPr="00247FE6" w:rsidRDefault="004B18D5" w:rsidP="004B18D5">
      <w:pPr>
        <w:pStyle w:val="Tekstpodstawowy"/>
        <w:numPr>
          <w:ilvl w:val="1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lokalną bazę użytkowników (wewnętrzny LDAP),</w:t>
      </w:r>
    </w:p>
    <w:p w:rsidR="004B18D5" w:rsidRPr="00247FE6" w:rsidRDefault="004B18D5" w:rsidP="004B18D5">
      <w:pPr>
        <w:pStyle w:val="Tekstpodstawowy"/>
        <w:numPr>
          <w:ilvl w:val="1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zewnętrzną bazę użytkowników (zewnętrzny LDAP),</w:t>
      </w:r>
    </w:p>
    <w:p w:rsidR="004B18D5" w:rsidRPr="00247FE6" w:rsidRDefault="004B18D5" w:rsidP="004B18D5">
      <w:pPr>
        <w:pStyle w:val="Tekstpodstawowy"/>
        <w:numPr>
          <w:ilvl w:val="1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  <w:lang w:val="en-US"/>
        </w:rPr>
      </w:pP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  <w:lang w:val="en-US"/>
        </w:rPr>
        <w:t>usług</w:t>
      </w:r>
      <w:r>
        <w:rPr>
          <w:rFonts w:asciiTheme="majorHAnsi" w:hAnsiTheme="majorHAnsi" w:cstheme="majorHAnsi"/>
          <w:b w:val="0"/>
          <w:bCs w:val="0"/>
          <w:sz w:val="22"/>
          <w:szCs w:val="22"/>
          <w:lang w:val="en-US"/>
        </w:rPr>
        <w:t>ę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  <w:lang w:val="en-US"/>
        </w:rPr>
        <w:t>katalogową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  <w:lang w:val="en-US"/>
        </w:rPr>
        <w:t xml:space="preserve"> Microsoft Active Directory.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22"/>
          <w:szCs w:val="22"/>
        </w:rPr>
        <w:t>Urządzenie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a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umożliwiać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równoczesne użycie co najmniej 5 różnych baz LDAP.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22"/>
          <w:szCs w:val="22"/>
        </w:rPr>
        <w:t>Urządzenie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ma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umożliwiać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uruchomienie specjalnego portalu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(</w:t>
      </w:r>
      <w:proofErr w:type="spellStart"/>
      <w:r>
        <w:rPr>
          <w:rFonts w:asciiTheme="majorHAnsi" w:hAnsiTheme="majorHAnsi" w:cstheme="majorHAnsi"/>
          <w:b w:val="0"/>
          <w:bCs w:val="0"/>
          <w:sz w:val="22"/>
          <w:szCs w:val="22"/>
        </w:rPr>
        <w:t>captive</w:t>
      </w:r>
      <w:proofErr w:type="spellEnd"/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portal)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, który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ma zezwalać na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autoryzacj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ę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użytkowników co najmniej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w oparciu o protokoły:</w:t>
      </w:r>
    </w:p>
    <w:p w:rsidR="004B18D5" w:rsidRPr="00247FE6" w:rsidRDefault="004B18D5" w:rsidP="004B18D5">
      <w:pPr>
        <w:pStyle w:val="Tretekstu"/>
        <w:numPr>
          <w:ilvl w:val="1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SSL,</w:t>
      </w:r>
    </w:p>
    <w:p w:rsidR="004B18D5" w:rsidRPr="00247FE6" w:rsidRDefault="004B18D5" w:rsidP="004B18D5">
      <w:pPr>
        <w:pStyle w:val="Tretekstu"/>
        <w:numPr>
          <w:ilvl w:val="1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Radius,</w:t>
      </w:r>
    </w:p>
    <w:p w:rsidR="004B18D5" w:rsidRPr="00247FE6" w:rsidRDefault="004B18D5" w:rsidP="004B18D5">
      <w:pPr>
        <w:pStyle w:val="Tretekstu"/>
        <w:numPr>
          <w:ilvl w:val="1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Kerberos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Urządzenie ma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umożliwiać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transparentn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ą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autoryzacj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ę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użytkowników w usłudze katalogowej Microsoft </w:t>
      </w: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Active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Directory</w:t>
      </w:r>
      <w:proofErr w:type="spellEnd"/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w oparciu o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co najmniej dwa mechanizmy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Co najmniej jedna z metod transparentnej autoryzacji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nie może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wymag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ać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instalacji dedykowanego agenta.</w:t>
      </w:r>
    </w:p>
    <w:p w:rsidR="004B18D5" w:rsidRPr="00247FE6" w:rsidRDefault="004B18D5" w:rsidP="004B18D5">
      <w:pPr>
        <w:pStyle w:val="Tretekstu"/>
        <w:numPr>
          <w:ilvl w:val="0"/>
          <w:numId w:val="18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Autoryzacja użytkowników z Microsoft </w:t>
      </w: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Active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Directory</w:t>
      </w:r>
      <w:proofErr w:type="spellEnd"/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nie 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może 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>wymaga</w:t>
      </w:r>
      <w:r>
        <w:rPr>
          <w:rFonts w:asciiTheme="majorHAnsi" w:hAnsiTheme="majorHAnsi" w:cstheme="majorHAnsi"/>
          <w:b w:val="0"/>
          <w:bCs w:val="0"/>
          <w:sz w:val="22"/>
          <w:szCs w:val="22"/>
        </w:rPr>
        <w:t>ć</w:t>
      </w:r>
      <w:r w:rsidRPr="00247FE6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modyfikacji schematu domeny.</w:t>
      </w:r>
    </w:p>
    <w:p w:rsidR="004B18D5" w:rsidRPr="0087526C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22"/>
          <w:szCs w:val="22"/>
        </w:rPr>
        <w:br/>
      </w:r>
    </w:p>
    <w:p w:rsidR="004B18D5" w:rsidRPr="00AB0861" w:rsidRDefault="004B18D5" w:rsidP="004B18D5">
      <w:pPr>
        <w:pStyle w:val="Tretekstu"/>
        <w:rPr>
          <w:rFonts w:asciiTheme="minorHAnsi" w:hAnsiTheme="minorHAnsi" w:cstheme="minorHAnsi"/>
          <w:b w:val="0"/>
          <w:sz w:val="22"/>
          <w:szCs w:val="22"/>
        </w:rPr>
      </w:pPr>
      <w:r w:rsidRPr="00AB0861">
        <w:rPr>
          <w:rFonts w:asciiTheme="minorHAnsi" w:hAnsiTheme="minorHAnsi" w:cstheme="minorHAnsi"/>
          <w:b w:val="0"/>
          <w:sz w:val="22"/>
          <w:szCs w:val="22"/>
        </w:rPr>
        <w:t>ADMINISTRACJA ŁĄCZAMI DO INTERNETU (ISP)</w:t>
      </w:r>
    </w:p>
    <w:p w:rsidR="004B18D5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pStyle w:val="Tretekstu"/>
        <w:ind w:left="36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wsparcie dla mechanizmów równoważenia obciążenia łączy do sieci Internet (tzw. </w:t>
      </w:r>
      <w:proofErr w:type="spellStart"/>
      <w:r w:rsidRPr="00247FE6">
        <w:rPr>
          <w:rFonts w:asciiTheme="majorHAnsi" w:hAnsiTheme="majorHAnsi" w:cstheme="majorHAnsi"/>
        </w:rPr>
        <w:t>Load</w:t>
      </w:r>
      <w:proofErr w:type="spellEnd"/>
      <w:r w:rsidRPr="00247FE6">
        <w:rPr>
          <w:rFonts w:asciiTheme="majorHAnsi" w:hAnsiTheme="majorHAnsi" w:cstheme="majorHAnsi"/>
        </w:rPr>
        <w:t xml:space="preserve"> </w:t>
      </w:r>
      <w:proofErr w:type="spellStart"/>
      <w:r w:rsidRPr="00247FE6">
        <w:rPr>
          <w:rFonts w:asciiTheme="majorHAnsi" w:hAnsiTheme="majorHAnsi" w:cstheme="majorHAnsi"/>
        </w:rPr>
        <w:t>Balancing</w:t>
      </w:r>
      <w:proofErr w:type="spellEnd"/>
      <w:r w:rsidRPr="00247FE6">
        <w:rPr>
          <w:rFonts w:asciiTheme="majorHAnsi" w:hAnsiTheme="majorHAnsi" w:cstheme="majorHAnsi"/>
        </w:rPr>
        <w:t>).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Mechanizm równoważenia obciążenia łącza internetowego ma działać w oparciu o następujące dwa mechanizmy:</w:t>
      </w:r>
    </w:p>
    <w:p w:rsidR="004B18D5" w:rsidRPr="00247FE6" w:rsidRDefault="004B18D5" w:rsidP="004B18D5">
      <w:pPr>
        <w:numPr>
          <w:ilvl w:val="1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równoważenie względem adresu źródłowego,</w:t>
      </w:r>
    </w:p>
    <w:p w:rsidR="004B18D5" w:rsidRPr="00247FE6" w:rsidRDefault="004B18D5" w:rsidP="004B18D5">
      <w:pPr>
        <w:numPr>
          <w:ilvl w:val="1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równoważenie względem połączenia.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Mechanizm równoważenia </w:t>
      </w:r>
      <w:r>
        <w:rPr>
          <w:rFonts w:asciiTheme="majorHAnsi" w:hAnsiTheme="majorHAnsi" w:cstheme="majorHAnsi"/>
        </w:rPr>
        <w:t>obciążenia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uwzględniać wagi przypisywane osobno dla każdego z łączy do Internetu.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przełączeni</w:t>
      </w:r>
      <w:r>
        <w:rPr>
          <w:rFonts w:asciiTheme="majorHAnsi" w:hAnsiTheme="majorHAnsi" w:cstheme="majorHAnsi"/>
        </w:rPr>
        <w:t>e</w:t>
      </w:r>
      <w:r w:rsidRPr="00247FE6">
        <w:rPr>
          <w:rFonts w:asciiTheme="majorHAnsi" w:hAnsiTheme="majorHAnsi" w:cstheme="majorHAnsi"/>
        </w:rPr>
        <w:t xml:space="preserve"> na łącze zapasowe w przypadku awarii łącza podstawowego</w:t>
      </w:r>
      <w:r>
        <w:rPr>
          <w:rFonts w:asciiTheme="majorHAnsi" w:hAnsiTheme="majorHAnsi" w:cstheme="majorHAnsi"/>
        </w:rPr>
        <w:t xml:space="preserve"> (tzw. </w:t>
      </w:r>
      <w:proofErr w:type="spellStart"/>
      <w:r>
        <w:rPr>
          <w:rFonts w:asciiTheme="majorHAnsi" w:hAnsiTheme="majorHAnsi" w:cstheme="majorHAnsi"/>
        </w:rPr>
        <w:t>Failover</w:t>
      </w:r>
      <w:proofErr w:type="spellEnd"/>
      <w:r>
        <w:rPr>
          <w:rFonts w:asciiTheme="majorHAnsi" w:hAnsiTheme="majorHAnsi" w:cstheme="majorHAnsi"/>
        </w:rPr>
        <w:t>).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 ma wspierać mechanizm SD-WAN zapewniając automatyczną optymalizację i wybór najkorzystniejszego łącza.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zakresie SD-WAN urządzenie ma zapewniać obsługę mechanizmu SLA (monitorowanie opóźnienia, </w:t>
      </w:r>
      <w:proofErr w:type="spellStart"/>
      <w:r>
        <w:rPr>
          <w:rFonts w:asciiTheme="majorHAnsi" w:hAnsiTheme="majorHAnsi" w:cstheme="majorHAnsi"/>
        </w:rPr>
        <w:t>jitter</w:t>
      </w:r>
      <w:proofErr w:type="spellEnd"/>
      <w:r>
        <w:rPr>
          <w:rFonts w:asciiTheme="majorHAnsi" w:hAnsiTheme="majorHAnsi" w:cstheme="majorHAnsi"/>
        </w:rPr>
        <w:t>, wskaźnika utraty pakietów).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Monitorowanie dostępności łącza musi być możliwe w oparciu o ICMP oraz TCP.</w:t>
      </w:r>
    </w:p>
    <w:p w:rsidR="004B18D5" w:rsidRPr="0087526C" w:rsidRDefault="004B18D5" w:rsidP="004B18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:rsidR="004B18D5" w:rsidRPr="00AB0861" w:rsidRDefault="004B18D5" w:rsidP="004B18D5">
      <w:pPr>
        <w:pStyle w:val="Tretekstu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ROUTING (TRASOWANIE)</w:t>
      </w:r>
    </w:p>
    <w:p w:rsidR="004B18D5" w:rsidRDefault="004B18D5" w:rsidP="004B18D5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B18D5" w:rsidRDefault="004B18D5" w:rsidP="004B18D5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statyczne trasowani</w:t>
      </w:r>
      <w:r>
        <w:rPr>
          <w:rFonts w:asciiTheme="majorHAnsi" w:hAnsiTheme="majorHAnsi" w:cstheme="majorHAnsi"/>
        </w:rPr>
        <w:t>e</w:t>
      </w:r>
      <w:r w:rsidRPr="00247FE6">
        <w:rPr>
          <w:rFonts w:asciiTheme="majorHAnsi" w:hAnsiTheme="majorHAnsi" w:cstheme="majorHAnsi"/>
        </w:rPr>
        <w:t xml:space="preserve"> pakietów.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lastRenderedPageBreak/>
        <w:t>Urządzenie m</w:t>
      </w:r>
      <w:r>
        <w:rPr>
          <w:rFonts w:asciiTheme="majorHAnsi" w:hAnsiTheme="majorHAnsi" w:cstheme="majorHAnsi"/>
        </w:rPr>
        <w:t>a umożliwiać</w:t>
      </w:r>
      <w:r w:rsidRPr="00247FE6">
        <w:rPr>
          <w:rFonts w:asciiTheme="majorHAnsi" w:hAnsiTheme="majorHAnsi" w:cstheme="majorHAnsi"/>
        </w:rPr>
        <w:t xml:space="preserve"> trasowani</w:t>
      </w:r>
      <w:r>
        <w:rPr>
          <w:rFonts w:asciiTheme="majorHAnsi" w:hAnsiTheme="majorHAnsi" w:cstheme="majorHAnsi"/>
        </w:rPr>
        <w:t>e</w:t>
      </w:r>
      <w:r w:rsidRPr="00247FE6">
        <w:rPr>
          <w:rFonts w:asciiTheme="majorHAnsi" w:hAnsiTheme="majorHAnsi" w:cstheme="majorHAnsi"/>
        </w:rPr>
        <w:t xml:space="preserve"> połączeń IPv6 co najmniej w zakresie trasowania statycznego oraz mechanizmu przełączenia na łącze zapasowe w przypadku awarii łącza podstawowego.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Urządzenie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247FE6">
        <w:rPr>
          <w:rFonts w:asciiTheme="majorHAnsi" w:hAnsiTheme="majorHAnsi" w:cstheme="majorHAnsi"/>
        </w:rPr>
        <w:t xml:space="preserve"> trasowani</w:t>
      </w:r>
      <w:r>
        <w:rPr>
          <w:rFonts w:asciiTheme="majorHAnsi" w:hAnsiTheme="majorHAnsi" w:cstheme="majorHAnsi"/>
        </w:rPr>
        <w:t>e</w:t>
      </w:r>
      <w:r w:rsidRPr="00247FE6">
        <w:rPr>
          <w:rFonts w:asciiTheme="majorHAnsi" w:hAnsiTheme="majorHAnsi" w:cstheme="majorHAnsi"/>
        </w:rPr>
        <w:t xml:space="preserve"> p</w:t>
      </w:r>
      <w:r>
        <w:rPr>
          <w:rFonts w:asciiTheme="majorHAnsi" w:hAnsiTheme="majorHAnsi" w:cstheme="majorHAnsi"/>
        </w:rPr>
        <w:t>akietów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 poziomu wybranej</w:t>
      </w:r>
      <w:r w:rsidRPr="00247FE6">
        <w:rPr>
          <w:rFonts w:asciiTheme="majorHAnsi" w:hAnsiTheme="majorHAnsi" w:cstheme="majorHAnsi"/>
        </w:rPr>
        <w:t xml:space="preserve"> reguły firewall </w:t>
      </w:r>
      <w:r>
        <w:rPr>
          <w:rFonts w:asciiTheme="majorHAnsi" w:hAnsiTheme="majorHAnsi" w:cstheme="majorHAnsi"/>
        </w:rPr>
        <w:t xml:space="preserve">(tzw. Policy </w:t>
      </w:r>
      <w:proofErr w:type="spellStart"/>
      <w:r>
        <w:rPr>
          <w:rFonts w:asciiTheme="majorHAnsi" w:hAnsiTheme="majorHAnsi" w:cstheme="majorHAnsi"/>
        </w:rPr>
        <w:t>Based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Routing</w:t>
      </w:r>
      <w:proofErr w:type="spellEnd"/>
      <w:r>
        <w:rPr>
          <w:rFonts w:asciiTheme="majorHAnsi" w:hAnsiTheme="majorHAnsi" w:cstheme="majorHAnsi"/>
        </w:rPr>
        <w:t>)</w:t>
      </w:r>
      <w:r w:rsidRPr="00247FE6">
        <w:rPr>
          <w:rFonts w:asciiTheme="majorHAnsi" w:hAnsiTheme="majorHAnsi" w:cstheme="majorHAnsi"/>
        </w:rPr>
        <w:t xml:space="preserve">. 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dynamiczne trasowanie pakietów </w:t>
      </w:r>
      <w:r w:rsidRPr="00247FE6">
        <w:rPr>
          <w:rFonts w:asciiTheme="majorHAnsi" w:hAnsiTheme="majorHAnsi" w:cstheme="majorHAnsi"/>
        </w:rPr>
        <w:t>w oparciu co najmniej o protokoły: RIPv2, OSPF oraz BGP.</w:t>
      </w:r>
    </w:p>
    <w:p w:rsidR="004B18D5" w:rsidRPr="0087526C" w:rsidRDefault="004B18D5" w:rsidP="004B18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:rsidR="004B18D5" w:rsidRPr="00AB0861" w:rsidRDefault="004B18D5" w:rsidP="004B18D5">
      <w:pPr>
        <w:spacing w:after="0" w:line="240" w:lineRule="auto"/>
        <w:jc w:val="both"/>
        <w:rPr>
          <w:rFonts w:cstheme="minorHAnsi"/>
          <w:bCs/>
        </w:rPr>
      </w:pPr>
      <w:r w:rsidRPr="00AB0861">
        <w:rPr>
          <w:rFonts w:cstheme="minorHAnsi"/>
          <w:bCs/>
        </w:rPr>
        <w:t>ADMINISTRACJA URZĄDZENIEM</w:t>
      </w:r>
    </w:p>
    <w:p w:rsidR="004B18D5" w:rsidRDefault="004B18D5" w:rsidP="004B18D5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:rsidR="004B18D5" w:rsidRPr="00AB0861" w:rsidRDefault="004B18D5" w:rsidP="004B18D5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Konfiguracja urządzenia ma być możliwa z wykorzystaniem polskiego interfejsu graficznego.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Interfejs konfiguracyjny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być dostępny poprzez przeglądarkę internetową</w:t>
      </w:r>
      <w:r>
        <w:rPr>
          <w:rFonts w:asciiTheme="majorHAnsi" w:hAnsiTheme="majorHAnsi" w:cstheme="majorHAnsi"/>
        </w:rPr>
        <w:t>,</w:t>
      </w:r>
      <w:r w:rsidRPr="00247FE6">
        <w:rPr>
          <w:rFonts w:asciiTheme="majorHAnsi" w:hAnsiTheme="majorHAnsi" w:cstheme="majorHAnsi"/>
        </w:rPr>
        <w:t xml:space="preserve"> a komunikacja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być </w:t>
      </w:r>
      <w:r>
        <w:rPr>
          <w:rFonts w:asciiTheme="majorHAnsi" w:hAnsiTheme="majorHAnsi" w:cstheme="majorHAnsi"/>
        </w:rPr>
        <w:t xml:space="preserve">możliwa zarówno poprzez niezaszyfrowany protokół HTTP, jak zaszyfrowany </w:t>
      </w:r>
      <w:r w:rsidRPr="00247FE6">
        <w:rPr>
          <w:rFonts w:asciiTheme="majorHAnsi" w:hAnsiTheme="majorHAnsi" w:cstheme="majorHAnsi"/>
        </w:rPr>
        <w:t>protok</w:t>
      </w:r>
      <w:r>
        <w:rPr>
          <w:rFonts w:asciiTheme="majorHAnsi" w:hAnsiTheme="majorHAnsi" w:cstheme="majorHAnsi"/>
        </w:rPr>
        <w:t>ó</w:t>
      </w:r>
      <w:r w:rsidRPr="00247FE6">
        <w:rPr>
          <w:rFonts w:asciiTheme="majorHAnsi" w:hAnsiTheme="majorHAnsi" w:cstheme="majorHAnsi"/>
        </w:rPr>
        <w:t xml:space="preserve">ł </w:t>
      </w:r>
      <w:r>
        <w:rPr>
          <w:rFonts w:asciiTheme="majorHAnsi" w:hAnsiTheme="majorHAnsi" w:cstheme="majorHAnsi"/>
        </w:rPr>
        <w:t>HTTPS</w:t>
      </w:r>
      <w:r w:rsidRPr="00247FE6"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Administrator ma mieć możliwość wskazania do komunikacji innego portu niż</w:t>
      </w:r>
      <w:r w:rsidRPr="00247FE6">
        <w:rPr>
          <w:rFonts w:asciiTheme="majorHAnsi" w:hAnsiTheme="majorHAnsi" w:cstheme="majorHAnsi"/>
        </w:rPr>
        <w:t xml:space="preserve"> 443 TCP.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ma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zarządzan</w:t>
      </w:r>
      <w:r>
        <w:rPr>
          <w:rFonts w:asciiTheme="majorHAnsi" w:hAnsiTheme="majorHAnsi" w:cstheme="majorHAnsi"/>
        </w:rPr>
        <w:t>i</w:t>
      </w:r>
      <w:r w:rsidRPr="00247FE6">
        <w:rPr>
          <w:rFonts w:asciiTheme="majorHAnsi" w:hAnsiTheme="majorHAnsi" w:cstheme="majorHAnsi"/>
        </w:rPr>
        <w:t>e przez dowolną liczbę administratorów z różnymi (także nakładającymi się) uprawnieniami.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 ma umożliwiać zarządzenia z poziomu konsoli (SSH)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</w:t>
      </w:r>
      <w:r w:rsidRPr="00247FE6">
        <w:rPr>
          <w:rFonts w:asciiTheme="majorHAnsi" w:hAnsiTheme="majorHAnsi" w:cstheme="majorHAnsi"/>
        </w:rPr>
        <w:t xml:space="preserve">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247FE6">
        <w:rPr>
          <w:rFonts w:asciiTheme="majorHAnsi" w:hAnsiTheme="majorHAnsi" w:cstheme="majorHAnsi"/>
        </w:rPr>
        <w:t xml:space="preserve"> zarządzan</w:t>
      </w:r>
      <w:r>
        <w:rPr>
          <w:rFonts w:asciiTheme="majorHAnsi" w:hAnsiTheme="majorHAnsi" w:cstheme="majorHAnsi"/>
        </w:rPr>
        <w:t>ie</w:t>
      </w:r>
      <w:r w:rsidRPr="00247FE6">
        <w:rPr>
          <w:rFonts w:asciiTheme="majorHAnsi" w:hAnsiTheme="majorHAnsi" w:cstheme="majorHAnsi"/>
        </w:rPr>
        <w:t xml:space="preserve"> poprzez dedykowaną platformę centralnego zarządzania.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Interfejs konfiguracyjny platformy centralnego zarządzania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być dostępny poprzez przeglądarkę internetową</w:t>
      </w:r>
      <w:r>
        <w:rPr>
          <w:rFonts w:asciiTheme="majorHAnsi" w:hAnsiTheme="majorHAnsi" w:cstheme="majorHAnsi"/>
        </w:rPr>
        <w:t>,</w:t>
      </w:r>
      <w:r w:rsidRPr="00247FE6">
        <w:rPr>
          <w:rFonts w:asciiTheme="majorHAnsi" w:hAnsiTheme="majorHAnsi" w:cstheme="majorHAnsi"/>
        </w:rPr>
        <w:t xml:space="preserve"> a komunikacja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być zabezpieczona za pomocą protokołu </w:t>
      </w:r>
      <w:r>
        <w:rPr>
          <w:rFonts w:asciiTheme="majorHAnsi" w:hAnsiTheme="majorHAnsi" w:cstheme="majorHAnsi"/>
        </w:rPr>
        <w:t>HTTPS</w:t>
      </w:r>
      <w:r w:rsidRPr="00247FE6">
        <w:rPr>
          <w:rFonts w:asciiTheme="majorHAnsi" w:hAnsiTheme="majorHAnsi" w:cstheme="majorHAnsi"/>
        </w:rPr>
        <w:t>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Urządzenie ma umożliwiać </w:t>
      </w:r>
      <w:r w:rsidRPr="00247FE6">
        <w:rPr>
          <w:rFonts w:asciiTheme="majorHAnsi" w:hAnsiTheme="majorHAnsi" w:cstheme="majorHAnsi"/>
        </w:rPr>
        <w:t>eksportowani</w:t>
      </w:r>
      <w:r>
        <w:rPr>
          <w:rFonts w:asciiTheme="majorHAnsi" w:hAnsiTheme="majorHAnsi" w:cstheme="majorHAnsi"/>
        </w:rPr>
        <w:t>e</w:t>
      </w:r>
      <w:r w:rsidRPr="00247FE6">
        <w:rPr>
          <w:rFonts w:asciiTheme="majorHAnsi" w:hAnsiTheme="majorHAnsi" w:cstheme="majorHAnsi"/>
        </w:rPr>
        <w:t xml:space="preserve"> logów na zewnętrzny serwer (</w:t>
      </w:r>
      <w:proofErr w:type="spellStart"/>
      <w:r w:rsidRPr="00247FE6">
        <w:rPr>
          <w:rFonts w:asciiTheme="majorHAnsi" w:hAnsiTheme="majorHAnsi" w:cstheme="majorHAnsi"/>
        </w:rPr>
        <w:t>syslog</w:t>
      </w:r>
      <w:proofErr w:type="spellEnd"/>
      <w:r w:rsidRPr="00247FE6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z wykorzystaniem</w:t>
      </w:r>
      <w:r w:rsidRPr="00247FE6">
        <w:rPr>
          <w:rFonts w:asciiTheme="majorHAnsi" w:hAnsiTheme="majorHAnsi" w:cstheme="majorHAnsi"/>
        </w:rPr>
        <w:t xml:space="preserve"> transmisji </w:t>
      </w:r>
      <w:r>
        <w:rPr>
          <w:rFonts w:asciiTheme="majorHAnsi" w:hAnsiTheme="majorHAnsi" w:cstheme="majorHAnsi"/>
        </w:rPr>
        <w:t xml:space="preserve">nieszyfrowanej jak i </w:t>
      </w:r>
      <w:r w:rsidRPr="00247FE6">
        <w:rPr>
          <w:rFonts w:asciiTheme="majorHAnsi" w:hAnsiTheme="majorHAnsi" w:cstheme="majorHAnsi"/>
        </w:rPr>
        <w:t>szyfrowanej (TLS</w:t>
      </w:r>
      <w:r>
        <w:rPr>
          <w:rFonts w:asciiTheme="majorHAnsi" w:hAnsiTheme="majorHAnsi" w:cstheme="majorHAnsi"/>
        </w:rPr>
        <w:t>).</w:t>
      </w:r>
    </w:p>
    <w:p w:rsidR="004B18D5" w:rsidRPr="00431F0B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</w:t>
      </w:r>
      <w:r w:rsidRPr="00431F0B">
        <w:rPr>
          <w:rFonts w:asciiTheme="majorHAnsi" w:hAnsiTheme="majorHAnsi" w:cstheme="majorHAnsi"/>
        </w:rPr>
        <w:t xml:space="preserve"> ma </w:t>
      </w:r>
      <w:r>
        <w:rPr>
          <w:rFonts w:asciiTheme="majorHAnsi" w:hAnsiTheme="majorHAnsi" w:cstheme="majorHAnsi"/>
        </w:rPr>
        <w:t>u</w:t>
      </w:r>
      <w:r w:rsidRPr="00431F0B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431F0B">
        <w:rPr>
          <w:rFonts w:asciiTheme="majorHAnsi" w:hAnsiTheme="majorHAnsi" w:cstheme="majorHAnsi"/>
        </w:rPr>
        <w:t xml:space="preserve"> eksportowani</w:t>
      </w:r>
      <w:r>
        <w:rPr>
          <w:rFonts w:asciiTheme="majorHAnsi" w:hAnsiTheme="majorHAnsi" w:cstheme="majorHAnsi"/>
        </w:rPr>
        <w:t>e</w:t>
      </w:r>
      <w:r w:rsidRPr="00431F0B">
        <w:rPr>
          <w:rFonts w:asciiTheme="majorHAnsi" w:hAnsiTheme="majorHAnsi" w:cstheme="majorHAnsi"/>
        </w:rPr>
        <w:t xml:space="preserve"> logów za pomocą protokołu IPFIX.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umożliwiać eksportowanie backupu konfiguracji (kopia zapasowa) co najmniej w zakresie: </w:t>
      </w:r>
    </w:p>
    <w:p w:rsidR="004B18D5" w:rsidRDefault="004B18D5" w:rsidP="004B18D5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manualnego eksportu do pliku w dowolnym momencie czasu,</w:t>
      </w:r>
    </w:p>
    <w:p w:rsidR="004B18D5" w:rsidRDefault="004B18D5" w:rsidP="004B18D5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>utomatyczne</w:t>
      </w:r>
      <w:r>
        <w:rPr>
          <w:rFonts w:asciiTheme="majorHAnsi" w:hAnsiTheme="majorHAnsi" w:cstheme="majorHAnsi"/>
        </w:rPr>
        <w:t>go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eksportu </w:t>
      </w:r>
      <w:r w:rsidRPr="00247FE6">
        <w:rPr>
          <w:rFonts w:asciiTheme="majorHAnsi" w:hAnsiTheme="majorHAnsi" w:cstheme="majorHAnsi"/>
        </w:rPr>
        <w:t>do chmury producenta</w:t>
      </w:r>
      <w:r>
        <w:rPr>
          <w:rFonts w:asciiTheme="majorHAnsi" w:hAnsiTheme="majorHAnsi" w:cstheme="majorHAnsi"/>
        </w:rPr>
        <w:t xml:space="preserve"> lub na dedykowany serwer zarządzany przez administratora,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 możliwością wyboru częstotliwości co najmniej: raz dziennie, raz w tygodniu, raz w miesiącu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odtworzenie backupu konfiguracji bezpośrednio z serwerów chmury producenta lub z dedykowanego serwera zarządzanego przez administratora.</w:t>
      </w:r>
    </w:p>
    <w:p w:rsidR="004B18D5" w:rsidRPr="00AF44EE" w:rsidRDefault="004B18D5" w:rsidP="004B18D5">
      <w:pPr>
        <w:pStyle w:val="Akapitzlist"/>
        <w:numPr>
          <w:ilvl w:val="0"/>
          <w:numId w:val="18"/>
        </w:numPr>
        <w:rPr>
          <w:rFonts w:asciiTheme="majorHAnsi" w:hAnsiTheme="majorHAnsi" w:cstheme="majorHAnsi"/>
        </w:rPr>
      </w:pPr>
      <w:r w:rsidRPr="00AF44EE">
        <w:rPr>
          <w:rFonts w:asciiTheme="majorHAnsi" w:hAnsiTheme="majorHAnsi" w:cstheme="majorHAnsi"/>
        </w:rPr>
        <w:t>Urządzenie m</w:t>
      </w:r>
      <w:r>
        <w:rPr>
          <w:rFonts w:asciiTheme="majorHAnsi" w:hAnsiTheme="majorHAnsi" w:cstheme="majorHAnsi"/>
        </w:rPr>
        <w:t>a umożliwiać</w:t>
      </w:r>
      <w:r w:rsidRPr="00AF44EE">
        <w:rPr>
          <w:rFonts w:asciiTheme="majorHAnsi" w:hAnsiTheme="majorHAnsi" w:cstheme="majorHAnsi"/>
        </w:rPr>
        <w:t xml:space="preserve"> </w:t>
      </w:r>
      <w:proofErr w:type="spellStart"/>
      <w:r w:rsidRPr="00AF44EE">
        <w:rPr>
          <w:rFonts w:asciiTheme="majorHAnsi" w:hAnsiTheme="majorHAnsi" w:cstheme="majorHAnsi"/>
        </w:rPr>
        <w:t>anonimizacj</w:t>
      </w:r>
      <w:r>
        <w:rPr>
          <w:rFonts w:asciiTheme="majorHAnsi" w:hAnsiTheme="majorHAnsi" w:cstheme="majorHAnsi"/>
        </w:rPr>
        <w:t>ę</w:t>
      </w:r>
      <w:proofErr w:type="spellEnd"/>
      <w:r w:rsidRPr="00AF44EE">
        <w:rPr>
          <w:rFonts w:asciiTheme="majorHAnsi" w:hAnsiTheme="majorHAnsi" w:cstheme="majorHAnsi"/>
        </w:rPr>
        <w:t xml:space="preserve"> logów</w:t>
      </w:r>
      <w:r>
        <w:rPr>
          <w:rFonts w:asciiTheme="majorHAnsi" w:hAnsiTheme="majorHAnsi" w:cstheme="majorHAnsi"/>
        </w:rPr>
        <w:t xml:space="preserve"> co najmniej w zakresie adresu źródłowego oraz nazwy użytkownika.</w:t>
      </w:r>
    </w:p>
    <w:p w:rsidR="004B18D5" w:rsidRPr="0087526C" w:rsidRDefault="004B18D5" w:rsidP="004B18D5">
      <w:pPr>
        <w:spacing w:after="0" w:line="240" w:lineRule="auto"/>
        <w:ind w:left="360"/>
        <w:rPr>
          <w:rFonts w:asciiTheme="majorHAnsi" w:hAnsiTheme="majorHAnsi" w:cstheme="majorHAnsi"/>
        </w:rPr>
      </w:pPr>
    </w:p>
    <w:p w:rsidR="004B18D5" w:rsidRPr="0087526C" w:rsidRDefault="004B18D5" w:rsidP="004B18D5">
      <w:pPr>
        <w:spacing w:after="0" w:line="240" w:lineRule="auto"/>
        <w:rPr>
          <w:rFonts w:asciiTheme="majorHAnsi" w:hAnsiTheme="majorHAnsi" w:cstheme="majorHAnsi"/>
          <w:b/>
        </w:rPr>
      </w:pPr>
    </w:p>
    <w:p w:rsidR="004B18D5" w:rsidRDefault="004B18D5" w:rsidP="004B18D5">
      <w:pPr>
        <w:spacing w:after="0" w:line="259" w:lineRule="auto"/>
        <w:rPr>
          <w:rFonts w:cstheme="minorHAnsi"/>
          <w:bCs/>
        </w:rPr>
      </w:pPr>
      <w:r w:rsidRPr="00AB0861">
        <w:rPr>
          <w:rFonts w:cstheme="minorHAnsi"/>
          <w:bCs/>
        </w:rPr>
        <w:t>RAPORTOWANIE</w:t>
      </w:r>
    </w:p>
    <w:p w:rsidR="004B18D5" w:rsidRDefault="004B18D5" w:rsidP="004B18D5">
      <w:pPr>
        <w:spacing w:after="0" w:line="240" w:lineRule="auto"/>
        <w:rPr>
          <w:rFonts w:cstheme="minorHAnsi"/>
          <w:bCs/>
        </w:rPr>
      </w:pPr>
    </w:p>
    <w:p w:rsidR="004B18D5" w:rsidRPr="00AB0861" w:rsidRDefault="004B18D5" w:rsidP="004B18D5">
      <w:pPr>
        <w:spacing w:after="0" w:line="240" w:lineRule="auto"/>
        <w:rPr>
          <w:rFonts w:cstheme="minorHAnsi"/>
          <w:bCs/>
        </w:rPr>
      </w:pP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posiadać wbudowany w interfejs administracyjny system raportowania i przeglądania logów zebranych na urządzeniu.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System raportowania i przeglądania logów wbudowany w system nie może wymagać dodatkowej licencji do swojego działania.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System raportowania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posiadać predefiniowane raporty dla co najmniej ruchu WEB, modułu IPS, skanera Antywirusowego</w:t>
      </w:r>
      <w:r>
        <w:rPr>
          <w:rFonts w:asciiTheme="majorHAnsi" w:hAnsiTheme="majorHAnsi" w:cstheme="majorHAnsi"/>
        </w:rPr>
        <w:t>,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skanera </w:t>
      </w:r>
      <w:proofErr w:type="spellStart"/>
      <w:r w:rsidRPr="00247FE6">
        <w:rPr>
          <w:rFonts w:asciiTheme="majorHAnsi" w:hAnsiTheme="majorHAnsi" w:cstheme="majorHAnsi"/>
        </w:rPr>
        <w:t>Antyspamowego</w:t>
      </w:r>
      <w:proofErr w:type="spellEnd"/>
      <w:r w:rsidRPr="00247FE6"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System rap</w:t>
      </w:r>
      <w:r>
        <w:rPr>
          <w:rFonts w:asciiTheme="majorHAnsi" w:hAnsiTheme="majorHAnsi" w:cstheme="majorHAnsi"/>
        </w:rPr>
        <w:t>ortowania</w:t>
      </w:r>
      <w:r w:rsidRPr="00247FE6">
        <w:rPr>
          <w:rFonts w:asciiTheme="majorHAnsi" w:hAnsiTheme="majorHAnsi" w:cstheme="majorHAnsi"/>
        </w:rPr>
        <w:t xml:space="preserve">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umożliwiać wygenerowanie co najmniej 25 różnych raportów.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System rapor</w:t>
      </w:r>
      <w:r>
        <w:rPr>
          <w:rFonts w:asciiTheme="majorHAnsi" w:hAnsiTheme="majorHAnsi" w:cstheme="majorHAnsi"/>
        </w:rPr>
        <w:t>towania</w:t>
      </w:r>
      <w:r w:rsidRPr="00247FE6">
        <w:rPr>
          <w:rFonts w:asciiTheme="majorHAnsi" w:hAnsiTheme="majorHAnsi" w:cstheme="majorHAnsi"/>
        </w:rPr>
        <w:t xml:space="preserve"> ma </w:t>
      </w:r>
      <w:r>
        <w:rPr>
          <w:rFonts w:asciiTheme="majorHAnsi" w:hAnsiTheme="majorHAnsi" w:cstheme="majorHAnsi"/>
        </w:rPr>
        <w:t>u</w:t>
      </w:r>
      <w:r w:rsidRPr="00247FE6">
        <w:rPr>
          <w:rFonts w:asciiTheme="majorHAnsi" w:hAnsiTheme="majorHAnsi" w:cstheme="majorHAnsi"/>
        </w:rPr>
        <w:t>możliw</w:t>
      </w:r>
      <w:r>
        <w:rPr>
          <w:rFonts w:asciiTheme="majorHAnsi" w:hAnsiTheme="majorHAnsi" w:cstheme="majorHAnsi"/>
        </w:rPr>
        <w:t>iać</w:t>
      </w:r>
      <w:r w:rsidRPr="00247FE6">
        <w:rPr>
          <w:rFonts w:asciiTheme="majorHAnsi" w:hAnsiTheme="majorHAnsi" w:cstheme="majorHAnsi"/>
        </w:rPr>
        <w:t xml:space="preserve"> edycj</w:t>
      </w:r>
      <w:r>
        <w:rPr>
          <w:rFonts w:asciiTheme="majorHAnsi" w:hAnsiTheme="majorHAnsi" w:cstheme="majorHAnsi"/>
        </w:rPr>
        <w:t>ę</w:t>
      </w:r>
      <w:r w:rsidRPr="00247FE6">
        <w:rPr>
          <w:rFonts w:asciiTheme="majorHAnsi" w:hAnsiTheme="majorHAnsi" w:cstheme="majorHAnsi"/>
        </w:rPr>
        <w:t xml:space="preserve"> konfiguracji </w:t>
      </w:r>
      <w:r>
        <w:rPr>
          <w:rFonts w:asciiTheme="majorHAnsi" w:hAnsiTheme="majorHAnsi" w:cstheme="majorHAnsi"/>
        </w:rPr>
        <w:t xml:space="preserve">bezpośrednio </w:t>
      </w:r>
      <w:r w:rsidRPr="00247FE6">
        <w:rPr>
          <w:rFonts w:asciiTheme="majorHAnsi" w:hAnsiTheme="majorHAnsi" w:cstheme="majorHAnsi"/>
        </w:rPr>
        <w:t>z poziomu raportu.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D3929">
        <w:rPr>
          <w:rFonts w:asciiTheme="majorHAnsi" w:hAnsiTheme="majorHAnsi" w:cstheme="majorHAnsi"/>
        </w:rPr>
        <w:t>Urządzenie musi posiadać możliwość rozbudowy o dedykowany system zbierania logów i tworzenia raportów w postaci wirtualnej maszyny pochodzący od tego samego producenta.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lastRenderedPageBreak/>
        <w:t>Urządzenie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umożliwiać monitorowanie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swojego stanu w wykorzystanie protokołu</w:t>
      </w:r>
      <w:r w:rsidRPr="00247FE6">
        <w:rPr>
          <w:rFonts w:asciiTheme="majorHAnsi" w:hAnsiTheme="majorHAnsi" w:cstheme="majorHAnsi"/>
        </w:rPr>
        <w:t xml:space="preserve"> SNMP w wersji 1,</w:t>
      </w:r>
      <w:r>
        <w:rPr>
          <w:rFonts w:asciiTheme="majorHAnsi" w:hAnsiTheme="majorHAnsi" w:cstheme="majorHAnsi"/>
        </w:rPr>
        <w:t xml:space="preserve"> </w:t>
      </w:r>
      <w:r w:rsidRPr="00247FE6">
        <w:rPr>
          <w:rFonts w:asciiTheme="majorHAnsi" w:hAnsiTheme="majorHAnsi" w:cstheme="majorHAnsi"/>
        </w:rPr>
        <w:t>2 i 3.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Urządzenie ma umożliwiać monitorowanie ruchu sieciowego bezpośrednio w konsoli GUI, a także z poziomu konsoli (SSH).</w:t>
      </w:r>
    </w:p>
    <w:p w:rsidR="004B18D5" w:rsidRPr="00D77C6D" w:rsidRDefault="004B18D5" w:rsidP="004B18D5">
      <w:pPr>
        <w:spacing w:after="0" w:line="240" w:lineRule="auto"/>
        <w:rPr>
          <w:rFonts w:ascii="Tahoma" w:hAnsi="Tahoma" w:cs="Tahoma"/>
        </w:rPr>
      </w:pPr>
    </w:p>
    <w:p w:rsidR="004B18D5" w:rsidRDefault="004B18D5" w:rsidP="004B18D5">
      <w:pPr>
        <w:spacing w:after="0" w:line="240" w:lineRule="auto"/>
        <w:jc w:val="both"/>
        <w:rPr>
          <w:rFonts w:cstheme="minorHAnsi"/>
          <w:bCs/>
        </w:rPr>
      </w:pPr>
    </w:p>
    <w:p w:rsidR="004B18D5" w:rsidRDefault="004B18D5" w:rsidP="004B18D5">
      <w:pPr>
        <w:spacing w:after="0" w:line="240" w:lineRule="auto"/>
        <w:jc w:val="both"/>
        <w:rPr>
          <w:rFonts w:cstheme="minorHAnsi"/>
          <w:bCs/>
        </w:rPr>
      </w:pPr>
      <w:r w:rsidRPr="00AB0861">
        <w:rPr>
          <w:rFonts w:cstheme="minorHAnsi"/>
          <w:bCs/>
        </w:rPr>
        <w:t>POZOSTAŁE USŁUGI I FUNKCJE</w:t>
      </w:r>
    </w:p>
    <w:p w:rsidR="004B18D5" w:rsidRDefault="004B18D5" w:rsidP="004B18D5">
      <w:pPr>
        <w:spacing w:after="0" w:line="240" w:lineRule="auto"/>
        <w:jc w:val="both"/>
        <w:rPr>
          <w:rFonts w:cstheme="minorHAnsi"/>
          <w:bCs/>
        </w:rPr>
      </w:pPr>
    </w:p>
    <w:p w:rsidR="004B18D5" w:rsidRPr="00AB0861" w:rsidRDefault="004B18D5" w:rsidP="004B18D5">
      <w:pPr>
        <w:spacing w:after="0" w:line="240" w:lineRule="auto"/>
        <w:jc w:val="both"/>
        <w:rPr>
          <w:rFonts w:cstheme="minorHAnsi"/>
          <w:bCs/>
        </w:rPr>
      </w:pPr>
    </w:p>
    <w:p w:rsidR="004B18D5" w:rsidRPr="00491FC1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91FC1">
        <w:rPr>
          <w:rFonts w:asciiTheme="majorHAnsi" w:hAnsiTheme="majorHAnsi" w:cstheme="majorHAnsi"/>
          <w:bCs/>
        </w:rPr>
        <w:t xml:space="preserve">Urządzenie </w:t>
      </w:r>
      <w:r>
        <w:rPr>
          <w:rFonts w:asciiTheme="majorHAnsi" w:hAnsiTheme="majorHAnsi" w:cstheme="majorHAnsi"/>
          <w:bCs/>
        </w:rPr>
        <w:t>ma</w:t>
      </w:r>
      <w:r w:rsidRPr="00491FC1">
        <w:rPr>
          <w:rFonts w:asciiTheme="majorHAnsi" w:hAnsiTheme="majorHAnsi" w:cstheme="majorHAnsi"/>
          <w:bCs/>
        </w:rPr>
        <w:t xml:space="preserve"> posiadać wbudowany serwer DHCP</w:t>
      </w:r>
      <w:r w:rsidRPr="00491FC1">
        <w:rPr>
          <w:rFonts w:asciiTheme="majorHAnsi" w:hAnsiTheme="majorHAnsi" w:cstheme="majorHAnsi"/>
        </w:rPr>
        <w:t xml:space="preserve"> z możliwością </w:t>
      </w:r>
      <w:r>
        <w:rPr>
          <w:rFonts w:asciiTheme="majorHAnsi" w:hAnsiTheme="majorHAnsi" w:cstheme="majorHAnsi"/>
        </w:rPr>
        <w:t xml:space="preserve">dynamicznego przypisywania adresów jak i statycznego </w:t>
      </w:r>
      <w:r w:rsidRPr="00491FC1">
        <w:rPr>
          <w:rFonts w:asciiTheme="majorHAnsi" w:hAnsiTheme="majorHAnsi" w:cstheme="majorHAnsi"/>
        </w:rPr>
        <w:t>przypisywania adresu IP do adresu MAC karty sieciowej.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247FE6">
        <w:rPr>
          <w:rFonts w:asciiTheme="majorHAnsi" w:hAnsiTheme="majorHAnsi" w:cstheme="majorHAnsi"/>
        </w:rPr>
        <w:t xml:space="preserve"> pozwalać na przesyłanie zapytań DHCP do zewnętrznego serwera DHCP </w:t>
      </w:r>
      <w:r>
        <w:rPr>
          <w:rFonts w:asciiTheme="majorHAnsi" w:hAnsiTheme="majorHAnsi" w:cstheme="majorHAnsi"/>
        </w:rPr>
        <w:t xml:space="preserve">(tzw. </w:t>
      </w:r>
      <w:r w:rsidRPr="00247FE6">
        <w:rPr>
          <w:rFonts w:asciiTheme="majorHAnsi" w:hAnsiTheme="majorHAnsi" w:cstheme="majorHAnsi"/>
        </w:rPr>
        <w:t xml:space="preserve">DHCP </w:t>
      </w:r>
      <w:proofErr w:type="spellStart"/>
      <w:r w:rsidRPr="00247FE6">
        <w:rPr>
          <w:rFonts w:asciiTheme="majorHAnsi" w:hAnsiTheme="majorHAnsi" w:cstheme="majorHAnsi"/>
        </w:rPr>
        <w:t>Relay</w:t>
      </w:r>
      <w:proofErr w:type="spellEnd"/>
      <w:r>
        <w:rPr>
          <w:rFonts w:asciiTheme="majorHAnsi" w:hAnsiTheme="majorHAnsi" w:cstheme="majorHAnsi"/>
        </w:rPr>
        <w:t>)</w:t>
      </w:r>
      <w:r w:rsidRPr="00247FE6">
        <w:rPr>
          <w:rFonts w:asciiTheme="majorHAnsi" w:hAnsiTheme="majorHAnsi" w:cstheme="majorHAnsi"/>
        </w:rPr>
        <w:t>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Konfiguracja serwera DHCP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być niezależna dla IPv4 i IPv6.</w:t>
      </w:r>
    </w:p>
    <w:p w:rsidR="004B18D5" w:rsidRPr="00247FE6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Urządzenie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umożliwiać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</w:t>
      </w:r>
      <w:r w:rsidRPr="00247FE6">
        <w:rPr>
          <w:rFonts w:asciiTheme="majorHAnsi" w:hAnsiTheme="majorHAnsi" w:cstheme="majorHAnsi"/>
        </w:rPr>
        <w:t xml:space="preserve">tworzenia różnych konfiguracji </w:t>
      </w:r>
      <w:r>
        <w:rPr>
          <w:rFonts w:asciiTheme="majorHAnsi" w:hAnsiTheme="majorHAnsi" w:cstheme="majorHAnsi"/>
        </w:rPr>
        <w:t xml:space="preserve">DHCP </w:t>
      </w:r>
      <w:r w:rsidRPr="00247FE6">
        <w:rPr>
          <w:rFonts w:asciiTheme="majorHAnsi" w:hAnsiTheme="majorHAnsi" w:cstheme="majorHAnsi"/>
        </w:rPr>
        <w:t>dla różnych podsieci</w:t>
      </w:r>
      <w:r>
        <w:rPr>
          <w:rFonts w:asciiTheme="majorHAnsi" w:hAnsiTheme="majorHAnsi" w:cstheme="majorHAnsi"/>
        </w:rPr>
        <w:t xml:space="preserve"> w zakresie</w:t>
      </w:r>
      <w:r w:rsidRPr="00247FE6">
        <w:rPr>
          <w:rFonts w:asciiTheme="majorHAnsi" w:hAnsiTheme="majorHAnsi" w:cstheme="majorHAnsi"/>
        </w:rPr>
        <w:t xml:space="preserve">  określenia bram</w:t>
      </w:r>
      <w:r>
        <w:rPr>
          <w:rFonts w:asciiTheme="majorHAnsi" w:hAnsiTheme="majorHAnsi" w:cstheme="majorHAnsi"/>
        </w:rPr>
        <w:t>y</w:t>
      </w:r>
      <w:r w:rsidRPr="00247FE6">
        <w:rPr>
          <w:rFonts w:asciiTheme="majorHAnsi" w:hAnsiTheme="majorHAnsi" w:cstheme="majorHAnsi"/>
        </w:rPr>
        <w:t>, serwer</w:t>
      </w:r>
      <w:r>
        <w:rPr>
          <w:rFonts w:asciiTheme="majorHAnsi" w:hAnsiTheme="majorHAnsi" w:cstheme="majorHAnsi"/>
        </w:rPr>
        <w:t xml:space="preserve">ów </w:t>
      </w:r>
      <w:r w:rsidRPr="00247FE6">
        <w:rPr>
          <w:rFonts w:asciiTheme="majorHAnsi" w:hAnsiTheme="majorHAnsi" w:cstheme="majorHAnsi"/>
        </w:rPr>
        <w:t>DNS</w:t>
      </w:r>
      <w:r>
        <w:rPr>
          <w:rFonts w:asciiTheme="majorHAnsi" w:hAnsiTheme="majorHAnsi" w:cstheme="majorHAnsi"/>
        </w:rPr>
        <w:t>, nazwy domeny.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47FE6">
        <w:rPr>
          <w:rFonts w:asciiTheme="majorHAnsi" w:hAnsiTheme="majorHAnsi" w:cstheme="majorHAnsi"/>
        </w:rPr>
        <w:t>Urządzenie m</w:t>
      </w:r>
      <w:r>
        <w:rPr>
          <w:rFonts w:asciiTheme="majorHAnsi" w:hAnsiTheme="majorHAnsi" w:cstheme="majorHAnsi"/>
        </w:rPr>
        <w:t>a</w:t>
      </w:r>
      <w:r w:rsidRPr="00247F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posiadać </w:t>
      </w:r>
      <w:r w:rsidRPr="00247FE6">
        <w:rPr>
          <w:rFonts w:asciiTheme="majorHAnsi" w:hAnsiTheme="majorHAnsi" w:cstheme="majorHAnsi"/>
        </w:rPr>
        <w:t>usługę DNS Proxy.</w:t>
      </w:r>
    </w:p>
    <w:p w:rsidR="004B18D5" w:rsidRDefault="004B18D5" w:rsidP="004B18D5">
      <w:pPr>
        <w:numPr>
          <w:ilvl w:val="0"/>
          <w:numId w:val="18"/>
        </w:numPr>
        <w:spacing w:after="0" w:line="259" w:lineRule="auto"/>
        <w:jc w:val="both"/>
        <w:rPr>
          <w:rFonts w:asciiTheme="majorHAnsi" w:hAnsiTheme="majorHAnsi" w:cstheme="majorHAnsi"/>
        </w:rPr>
      </w:pPr>
      <w:r w:rsidRPr="00EF2F17">
        <w:rPr>
          <w:rFonts w:asciiTheme="majorHAnsi" w:hAnsiTheme="majorHAnsi" w:cstheme="majorHAnsi"/>
        </w:rPr>
        <w:t>Urządzenie ma posiadać dwie niezależne partycje np. w celu zapewnienia działania na wypadek awarii podczas aktualizacji oprogramowania układowego (</w:t>
      </w:r>
      <w:proofErr w:type="spellStart"/>
      <w:r w:rsidRPr="00EF2F17">
        <w:rPr>
          <w:rFonts w:asciiTheme="majorHAnsi" w:hAnsiTheme="majorHAnsi" w:cstheme="majorHAnsi"/>
        </w:rPr>
        <w:t>firmware</w:t>
      </w:r>
      <w:proofErr w:type="spellEnd"/>
      <w:r w:rsidRPr="00EF2F17">
        <w:rPr>
          <w:rFonts w:asciiTheme="majorHAnsi" w:hAnsiTheme="majorHAnsi" w:cstheme="majorHAnsi"/>
        </w:rPr>
        <w:t xml:space="preserve">). W tym celu ma być możliwe zsynchronizowanie aktywnej partycji z zapasową przed aktualizacją </w:t>
      </w:r>
      <w:proofErr w:type="spellStart"/>
      <w:r w:rsidRPr="00EF2F17">
        <w:rPr>
          <w:rFonts w:asciiTheme="majorHAnsi" w:hAnsiTheme="majorHAnsi" w:cstheme="majorHAnsi"/>
        </w:rPr>
        <w:t>firmware</w:t>
      </w:r>
      <w:proofErr w:type="spellEnd"/>
      <w:r w:rsidRPr="00EF2F17">
        <w:rPr>
          <w:rFonts w:asciiTheme="majorHAnsi" w:hAnsiTheme="majorHAnsi" w:cstheme="majorHAnsi"/>
        </w:rPr>
        <w:t xml:space="preserve"> lub w dowolnym innym momencie.</w:t>
      </w:r>
      <w:bookmarkStart w:id="0" w:name="_Hlk482054024"/>
    </w:p>
    <w:p w:rsidR="004B18D5" w:rsidRDefault="004B18D5" w:rsidP="004B18D5">
      <w:pPr>
        <w:spacing w:after="0" w:line="259" w:lineRule="auto"/>
        <w:jc w:val="both"/>
        <w:rPr>
          <w:rFonts w:asciiTheme="majorHAnsi" w:hAnsiTheme="majorHAnsi" w:cstheme="majorHAnsi"/>
        </w:rPr>
      </w:pPr>
    </w:p>
    <w:p w:rsidR="004B18D5" w:rsidRPr="00EF2F17" w:rsidRDefault="004B18D5" w:rsidP="004B18D5">
      <w:pPr>
        <w:spacing w:after="0" w:line="259" w:lineRule="auto"/>
        <w:jc w:val="both"/>
        <w:rPr>
          <w:rFonts w:asciiTheme="majorHAnsi" w:hAnsiTheme="majorHAnsi" w:cstheme="majorHAnsi"/>
        </w:rPr>
      </w:pPr>
    </w:p>
    <w:p w:rsidR="004B18D5" w:rsidRDefault="004B18D5" w:rsidP="004B18D5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GWARANCJA I SERWIS</w:t>
      </w:r>
    </w:p>
    <w:p w:rsidR="004B18D5" w:rsidRDefault="004B18D5" w:rsidP="004B18D5">
      <w:pPr>
        <w:spacing w:after="0" w:line="240" w:lineRule="auto"/>
        <w:jc w:val="both"/>
        <w:rPr>
          <w:rFonts w:cstheme="minorHAnsi"/>
          <w:bCs/>
        </w:rPr>
      </w:pPr>
    </w:p>
    <w:p w:rsidR="004B18D5" w:rsidRDefault="004B18D5" w:rsidP="004B18D5">
      <w:pPr>
        <w:spacing w:after="0" w:line="240" w:lineRule="auto"/>
        <w:jc w:val="both"/>
        <w:rPr>
          <w:rFonts w:cstheme="minorHAnsi"/>
          <w:bCs/>
        </w:rPr>
      </w:pPr>
    </w:p>
    <w:p w:rsidR="004B18D5" w:rsidRDefault="004B18D5" w:rsidP="004B18D5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DF11B8">
        <w:rPr>
          <w:rFonts w:asciiTheme="majorHAnsi" w:hAnsiTheme="majorHAnsi" w:cstheme="majorHAnsi"/>
        </w:rPr>
        <w:t xml:space="preserve">Urządzenie ma być objęte </w:t>
      </w:r>
      <w:r>
        <w:rPr>
          <w:rFonts w:asciiTheme="majorHAnsi" w:hAnsiTheme="majorHAnsi" w:cstheme="majorHAnsi"/>
        </w:rPr>
        <w:t xml:space="preserve">12-miesięczną </w:t>
      </w:r>
      <w:r w:rsidRPr="00DF11B8">
        <w:rPr>
          <w:rFonts w:asciiTheme="majorHAnsi" w:hAnsiTheme="majorHAnsi" w:cstheme="majorHAnsi"/>
        </w:rPr>
        <w:t>gwarancją</w:t>
      </w:r>
      <w:r>
        <w:rPr>
          <w:rFonts w:asciiTheme="majorHAnsi" w:hAnsiTheme="majorHAnsi" w:cstheme="majorHAnsi"/>
        </w:rPr>
        <w:t xml:space="preserve"> producenta na dostarczone elementy systemu oraz licencję dla wszystkich funkcji bezpieczeństwa.</w:t>
      </w:r>
    </w:p>
    <w:p w:rsidR="004B18D5" w:rsidRDefault="004B18D5" w:rsidP="004B18D5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okresie obowiązywania gwarancji ma być zapewnione wsparcie techniczne świadczone co najmniej drogą e-mail lub przez dedykowany do tego portal.</w:t>
      </w:r>
    </w:p>
    <w:p w:rsidR="004B18D5" w:rsidRPr="00DF11B8" w:rsidRDefault="004B18D5" w:rsidP="004B18D5">
      <w:pPr>
        <w:pStyle w:val="Akapitzlist"/>
        <w:ind w:left="360"/>
        <w:jc w:val="both"/>
        <w:rPr>
          <w:rFonts w:asciiTheme="majorHAnsi" w:hAnsiTheme="majorHAnsi" w:cstheme="majorHAnsi"/>
        </w:rPr>
      </w:pPr>
    </w:p>
    <w:p w:rsidR="004B18D5" w:rsidRDefault="004B18D5" w:rsidP="004B18D5">
      <w:pPr>
        <w:spacing w:after="0" w:line="240" w:lineRule="auto"/>
        <w:rPr>
          <w:rFonts w:asciiTheme="majorHAnsi" w:hAnsiTheme="majorHAnsi" w:cstheme="majorHAnsi"/>
        </w:rPr>
      </w:pPr>
    </w:p>
    <w:p w:rsidR="004B18D5" w:rsidRPr="00593B46" w:rsidRDefault="004B18D5" w:rsidP="004B18D5">
      <w:pPr>
        <w:spacing w:after="0" w:line="240" w:lineRule="auto"/>
        <w:jc w:val="both"/>
        <w:rPr>
          <w:rFonts w:cstheme="minorHAnsi"/>
          <w:bCs/>
        </w:rPr>
      </w:pPr>
      <w:r w:rsidRPr="00593B46">
        <w:rPr>
          <w:rFonts w:cstheme="minorHAnsi"/>
          <w:bCs/>
        </w:rPr>
        <w:t>PARAMETRY SPRZĘTOWE</w:t>
      </w:r>
    </w:p>
    <w:p w:rsidR="004B18D5" w:rsidRDefault="004B18D5" w:rsidP="004B18D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4B18D5" w:rsidRPr="00593B46" w:rsidRDefault="004B18D5" w:rsidP="004B18D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4B18D5" w:rsidRDefault="004B18D5" w:rsidP="004B18D5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87526C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87526C">
        <w:rPr>
          <w:rFonts w:asciiTheme="majorHAnsi" w:hAnsiTheme="majorHAnsi" w:cstheme="majorHAnsi"/>
        </w:rPr>
        <w:t xml:space="preserve"> być pozbawione dysku twardego, a oprogramowanie wewnętrzne musi działać </w:t>
      </w:r>
      <w:r>
        <w:rPr>
          <w:rFonts w:asciiTheme="majorHAnsi" w:hAnsiTheme="majorHAnsi" w:cstheme="majorHAnsi"/>
        </w:rPr>
        <w:t>na</w:t>
      </w:r>
      <w:r w:rsidRPr="0087526C">
        <w:rPr>
          <w:rFonts w:asciiTheme="majorHAnsi" w:hAnsiTheme="majorHAnsi" w:cstheme="majorHAnsi"/>
        </w:rPr>
        <w:t xml:space="preserve"> wbudowanej pamięci </w:t>
      </w:r>
      <w:proofErr w:type="spellStart"/>
      <w:r w:rsidRPr="0087526C">
        <w:rPr>
          <w:rFonts w:asciiTheme="majorHAnsi" w:hAnsiTheme="majorHAnsi" w:cstheme="majorHAnsi"/>
        </w:rPr>
        <w:t>flash</w:t>
      </w:r>
      <w:proofErr w:type="spellEnd"/>
      <w:r w:rsidRPr="0087526C">
        <w:rPr>
          <w:rFonts w:asciiTheme="majorHAnsi" w:hAnsiTheme="majorHAnsi" w:cstheme="majorHAnsi"/>
        </w:rPr>
        <w:t>.</w:t>
      </w:r>
    </w:p>
    <w:p w:rsidR="004B18D5" w:rsidRDefault="004B18D5" w:rsidP="004B18D5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374D7C">
        <w:rPr>
          <w:rFonts w:asciiTheme="majorHAnsi" w:hAnsiTheme="majorHAnsi" w:cstheme="majorHAnsi"/>
        </w:rPr>
        <w:t>Urządzenie ma umożliwiać podłączenie karty SD w celu zapisywania logów</w:t>
      </w:r>
      <w:r>
        <w:rPr>
          <w:rFonts w:asciiTheme="majorHAnsi" w:hAnsiTheme="majorHAnsi" w:cstheme="majorHAnsi"/>
        </w:rPr>
        <w:t>.</w:t>
      </w:r>
    </w:p>
    <w:p w:rsidR="004B18D5" w:rsidRPr="00374D7C" w:rsidRDefault="004B18D5" w:rsidP="004B18D5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374D7C">
        <w:rPr>
          <w:rFonts w:asciiTheme="majorHAnsi" w:hAnsiTheme="majorHAnsi" w:cstheme="majorHAnsi"/>
        </w:rPr>
        <w:t>Liczba portów Ethernet 10/100/1000Mbps – min.</w:t>
      </w:r>
      <w:r>
        <w:rPr>
          <w:rFonts w:asciiTheme="majorHAnsi" w:hAnsiTheme="majorHAnsi" w:cstheme="majorHAnsi"/>
        </w:rPr>
        <w:t>8</w:t>
      </w:r>
      <w:r w:rsidRPr="00374D7C">
        <w:rPr>
          <w:rFonts w:asciiTheme="majorHAnsi" w:hAnsiTheme="majorHAnsi" w:cstheme="majorHAnsi"/>
        </w:rPr>
        <w:t>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ma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umożliwiać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dostęp do</w:t>
      </w:r>
      <w:r w:rsidRPr="00593B46">
        <w:rPr>
          <w:rFonts w:asciiTheme="majorHAnsi" w:hAnsiTheme="majorHAnsi" w:cstheme="majorHAnsi"/>
        </w:rPr>
        <w:t xml:space="preserve"> Internetem za pomocą modemu 3G oraz 4G pochodzącego od dowolnego producenta.</w:t>
      </w:r>
    </w:p>
    <w:p w:rsidR="004B18D5" w:rsidRPr="00593B4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>Przepustowość Firewall (1518 bajtów UDP)</w:t>
      </w:r>
      <w:r>
        <w:rPr>
          <w:rFonts w:asciiTheme="majorHAnsi" w:hAnsiTheme="majorHAnsi" w:cstheme="majorHAnsi"/>
        </w:rPr>
        <w:t xml:space="preserve"> </w:t>
      </w:r>
      <w:r w:rsidRPr="00593B46">
        <w:rPr>
          <w:rFonts w:asciiTheme="majorHAnsi" w:hAnsiTheme="majorHAnsi" w:cstheme="majorHAnsi"/>
        </w:rPr>
        <w:t>– min</w:t>
      </w:r>
      <w:r>
        <w:rPr>
          <w:rFonts w:asciiTheme="majorHAnsi" w:hAnsiTheme="majorHAnsi" w:cstheme="majorHAnsi"/>
        </w:rPr>
        <w:t>imum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</w:t>
      </w:r>
      <w:r w:rsidRPr="00593B46">
        <w:rPr>
          <w:rFonts w:asciiTheme="majorHAnsi" w:hAnsiTheme="majorHAnsi" w:cstheme="majorHAnsi"/>
        </w:rPr>
        <w:t>Gbps</w:t>
      </w:r>
      <w:r>
        <w:rPr>
          <w:rFonts w:asciiTheme="majorHAnsi" w:hAnsiTheme="majorHAnsi" w:cstheme="majorHAnsi"/>
        </w:rPr>
        <w:t>.</w:t>
      </w:r>
    </w:p>
    <w:p w:rsidR="004B18D5" w:rsidRPr="00593B4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>Przepustowość Firewall wraz z włączonym systemem IPS (1518 bajtów UDP) – min</w:t>
      </w:r>
      <w:r>
        <w:rPr>
          <w:rFonts w:asciiTheme="majorHAnsi" w:hAnsiTheme="majorHAnsi" w:cstheme="majorHAnsi"/>
        </w:rPr>
        <w:t>imum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1.6</w:t>
      </w:r>
      <w:r w:rsidRPr="00593B46">
        <w:rPr>
          <w:rFonts w:asciiTheme="majorHAnsi" w:hAnsiTheme="majorHAnsi" w:cstheme="majorHAnsi"/>
        </w:rPr>
        <w:t>Gbps.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>Przepustowość filtrowania Antywirusowego – min</w:t>
      </w:r>
      <w:r>
        <w:rPr>
          <w:rFonts w:asciiTheme="majorHAnsi" w:hAnsiTheme="majorHAnsi" w:cstheme="majorHAnsi"/>
        </w:rPr>
        <w:t>imum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400M</w:t>
      </w:r>
      <w:r w:rsidRPr="00593B46">
        <w:rPr>
          <w:rFonts w:asciiTheme="majorHAnsi" w:hAnsiTheme="majorHAnsi" w:cstheme="majorHAnsi"/>
        </w:rPr>
        <w:t>bps</w:t>
      </w:r>
      <w:r>
        <w:rPr>
          <w:rFonts w:asciiTheme="majorHAnsi" w:hAnsiTheme="majorHAnsi" w:cstheme="majorHAnsi"/>
        </w:rPr>
        <w:t>.</w:t>
      </w:r>
    </w:p>
    <w:p w:rsidR="004B18D5" w:rsidRPr="00593B4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593B46">
        <w:rPr>
          <w:rFonts w:asciiTheme="majorHAnsi" w:hAnsiTheme="majorHAnsi" w:cstheme="majorHAnsi"/>
        </w:rPr>
        <w:t xml:space="preserve">rzepustowość tunelu VPN przy szyfrowaniu AES </w:t>
      </w:r>
      <w:r>
        <w:rPr>
          <w:rFonts w:asciiTheme="majorHAnsi" w:hAnsiTheme="majorHAnsi" w:cstheme="majorHAnsi"/>
        </w:rPr>
        <w:t xml:space="preserve">– </w:t>
      </w:r>
      <w:r w:rsidRPr="00593B46">
        <w:rPr>
          <w:rFonts w:asciiTheme="majorHAnsi" w:hAnsiTheme="majorHAnsi" w:cstheme="majorHAnsi"/>
        </w:rPr>
        <w:t>min</w:t>
      </w:r>
      <w:r>
        <w:rPr>
          <w:rFonts w:asciiTheme="majorHAnsi" w:hAnsiTheme="majorHAnsi" w:cstheme="majorHAnsi"/>
        </w:rPr>
        <w:t>imum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350M</w:t>
      </w:r>
      <w:r w:rsidRPr="00593B46">
        <w:rPr>
          <w:rFonts w:asciiTheme="majorHAnsi" w:hAnsiTheme="majorHAnsi" w:cstheme="majorHAnsi"/>
        </w:rPr>
        <w:t>bps.</w:t>
      </w:r>
    </w:p>
    <w:p w:rsidR="004B18D5" w:rsidRPr="00593B4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 xml:space="preserve">Maksymalna liczba tuneli VPN </w:t>
      </w:r>
      <w:proofErr w:type="spellStart"/>
      <w:r w:rsidRPr="00593B46">
        <w:rPr>
          <w:rFonts w:asciiTheme="majorHAnsi" w:hAnsiTheme="majorHAnsi" w:cstheme="majorHAnsi"/>
        </w:rPr>
        <w:t>IPSec</w:t>
      </w:r>
      <w:proofErr w:type="spellEnd"/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 minimum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50.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>Maksymalna liczba tuneli typu SSL VPN</w:t>
      </w:r>
      <w:r>
        <w:rPr>
          <w:rFonts w:asciiTheme="majorHAnsi" w:hAnsiTheme="majorHAnsi" w:cstheme="majorHAnsi"/>
        </w:rPr>
        <w:t xml:space="preserve"> (tryb tunelu)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 minimum 20.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Maksymalna liczba tuneli typu SSL VPN (tryb portalu) – minimum 20.</w:t>
      </w:r>
    </w:p>
    <w:p w:rsidR="004B18D5" w:rsidRPr="002D3876" w:rsidRDefault="004B18D5" w:rsidP="004B18D5">
      <w:pPr>
        <w:pStyle w:val="Akapitzlist"/>
        <w:numPr>
          <w:ilvl w:val="0"/>
          <w:numId w:val="18"/>
        </w:numPr>
        <w:rPr>
          <w:rFonts w:asciiTheme="majorHAnsi" w:hAnsiTheme="majorHAnsi" w:cstheme="majorHAnsi"/>
        </w:rPr>
      </w:pPr>
      <w:r w:rsidRPr="002D3876">
        <w:rPr>
          <w:rFonts w:asciiTheme="majorHAnsi" w:hAnsiTheme="majorHAnsi" w:cstheme="majorHAnsi"/>
        </w:rPr>
        <w:t xml:space="preserve">Obsługa interfejsów 802.11q (VLAN) – minimum </w:t>
      </w:r>
      <w:r>
        <w:rPr>
          <w:rFonts w:asciiTheme="majorHAnsi" w:hAnsiTheme="majorHAnsi" w:cstheme="majorHAnsi"/>
        </w:rPr>
        <w:t>128</w:t>
      </w:r>
    </w:p>
    <w:p w:rsidR="004B18D5" w:rsidRPr="00593B4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 xml:space="preserve">Liczba równoczesnych sesji </w:t>
      </w:r>
      <w:r>
        <w:rPr>
          <w:rFonts w:asciiTheme="majorHAnsi" w:hAnsiTheme="majorHAnsi" w:cstheme="majorHAnsi"/>
        </w:rPr>
        <w:t>–</w:t>
      </w:r>
      <w:r w:rsidRPr="00593B46">
        <w:rPr>
          <w:rFonts w:asciiTheme="majorHAnsi" w:hAnsiTheme="majorHAnsi" w:cstheme="majorHAnsi"/>
        </w:rPr>
        <w:t xml:space="preserve"> min</w:t>
      </w:r>
      <w:r>
        <w:rPr>
          <w:rFonts w:asciiTheme="majorHAnsi" w:hAnsiTheme="majorHAnsi" w:cstheme="majorHAnsi"/>
        </w:rPr>
        <w:t>imum</w:t>
      </w:r>
      <w:r w:rsidRPr="00593B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200 000</w:t>
      </w:r>
      <w:r w:rsidRPr="00593B46">
        <w:rPr>
          <w:rFonts w:asciiTheme="majorHAnsi" w:hAnsiTheme="majorHAnsi" w:cstheme="majorHAnsi"/>
        </w:rPr>
        <w:t xml:space="preserve"> i nie mniej niż </w:t>
      </w:r>
      <w:r>
        <w:rPr>
          <w:rFonts w:asciiTheme="majorHAnsi" w:hAnsiTheme="majorHAnsi" w:cstheme="majorHAnsi"/>
        </w:rPr>
        <w:t>15</w:t>
      </w:r>
      <w:r w:rsidRPr="00593B46">
        <w:rPr>
          <w:rFonts w:asciiTheme="majorHAnsi" w:hAnsiTheme="majorHAnsi" w:cstheme="majorHAnsi"/>
        </w:rPr>
        <w:t xml:space="preserve"> 000 nowych sesji/sekundę.</w:t>
      </w:r>
    </w:p>
    <w:p w:rsidR="004B18D5" w:rsidRPr="00593B46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93B46">
        <w:rPr>
          <w:rFonts w:asciiTheme="majorHAnsi" w:hAnsiTheme="majorHAnsi" w:cstheme="majorHAnsi"/>
        </w:rPr>
        <w:t xml:space="preserve">Urządzenie </w:t>
      </w:r>
      <w:r>
        <w:rPr>
          <w:rFonts w:asciiTheme="majorHAnsi" w:hAnsiTheme="majorHAnsi" w:cstheme="majorHAnsi"/>
        </w:rPr>
        <w:t>nie ma limitu</w:t>
      </w:r>
      <w:r w:rsidRPr="00593B46">
        <w:rPr>
          <w:rFonts w:asciiTheme="majorHAnsi" w:hAnsiTheme="majorHAnsi" w:cstheme="majorHAnsi"/>
        </w:rPr>
        <w:t xml:space="preserve"> na </w:t>
      </w:r>
      <w:r>
        <w:rPr>
          <w:rFonts w:asciiTheme="majorHAnsi" w:hAnsiTheme="majorHAnsi" w:cstheme="majorHAnsi"/>
        </w:rPr>
        <w:t xml:space="preserve">liczbę </w:t>
      </w:r>
      <w:r w:rsidRPr="00593B46">
        <w:rPr>
          <w:rFonts w:asciiTheme="majorHAnsi" w:hAnsiTheme="majorHAnsi" w:cstheme="majorHAnsi"/>
        </w:rPr>
        <w:t xml:space="preserve">użytkowników. 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Liczba reguł filtrowania – minimum 4 096</w:t>
      </w:r>
      <w:r w:rsidRPr="00593B46">
        <w:rPr>
          <w:rFonts w:asciiTheme="majorHAnsi" w:hAnsiTheme="majorHAnsi" w:cstheme="majorHAnsi"/>
        </w:rPr>
        <w:t>.</w:t>
      </w:r>
    </w:p>
    <w:p w:rsidR="004B18D5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Liczba tras statycznego </w:t>
      </w:r>
      <w:proofErr w:type="spellStart"/>
      <w:r>
        <w:rPr>
          <w:rFonts w:asciiTheme="majorHAnsi" w:hAnsiTheme="majorHAnsi" w:cstheme="majorHAnsi"/>
        </w:rPr>
        <w:t>routingu</w:t>
      </w:r>
      <w:proofErr w:type="spellEnd"/>
      <w:r>
        <w:rPr>
          <w:rFonts w:asciiTheme="majorHAnsi" w:hAnsiTheme="majorHAnsi" w:cstheme="majorHAnsi"/>
        </w:rPr>
        <w:t xml:space="preserve"> – minimum 512.</w:t>
      </w:r>
    </w:p>
    <w:p w:rsidR="004B18D5" w:rsidRPr="00AC5E9A" w:rsidRDefault="004B18D5" w:rsidP="004B18D5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Liczba tras dynamicznego </w:t>
      </w:r>
      <w:proofErr w:type="spellStart"/>
      <w:r>
        <w:rPr>
          <w:rFonts w:asciiTheme="majorHAnsi" w:hAnsiTheme="majorHAnsi" w:cstheme="majorHAnsi"/>
        </w:rPr>
        <w:t>routingu</w:t>
      </w:r>
      <w:proofErr w:type="spellEnd"/>
      <w:r>
        <w:rPr>
          <w:rFonts w:asciiTheme="majorHAnsi" w:hAnsiTheme="majorHAnsi" w:cstheme="majorHAnsi"/>
        </w:rPr>
        <w:t xml:space="preserve"> – minimum 10 000.</w:t>
      </w:r>
      <w:bookmarkEnd w:id="0"/>
    </w:p>
    <w:p w:rsidR="004B18D5" w:rsidRDefault="004B18D5" w:rsidP="00675A2C">
      <w:pPr>
        <w:pStyle w:val="Tretekstu"/>
        <w:rPr>
          <w:rFonts w:asciiTheme="majorHAnsi" w:hAnsiTheme="majorHAnsi" w:cstheme="majorHAnsi"/>
          <w:bCs w:val="0"/>
          <w:sz w:val="22"/>
          <w:szCs w:val="22"/>
        </w:rPr>
      </w:pPr>
    </w:p>
    <w:sectPr w:rsidR="004B18D5" w:rsidSect="003307AA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55" w:rsidRDefault="00470E55" w:rsidP="00E106A5">
      <w:pPr>
        <w:spacing w:after="0" w:line="240" w:lineRule="auto"/>
      </w:pPr>
      <w:r>
        <w:separator/>
      </w:r>
    </w:p>
  </w:endnote>
  <w:endnote w:type="continuationSeparator" w:id="0">
    <w:p w:rsidR="00470E55" w:rsidRDefault="00470E55" w:rsidP="00E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iepoloItcTEEB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Pr="001E3C46" w:rsidRDefault="00C17726" w:rsidP="00C17726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C17726" w:rsidRDefault="00C177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55" w:rsidRDefault="00470E55" w:rsidP="00E106A5">
      <w:pPr>
        <w:spacing w:after="0" w:line="240" w:lineRule="auto"/>
      </w:pPr>
      <w:r>
        <w:separator/>
      </w:r>
    </w:p>
  </w:footnote>
  <w:footnote w:type="continuationSeparator" w:id="0">
    <w:p w:rsidR="00470E55" w:rsidRDefault="00470E55" w:rsidP="00E1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A5" w:rsidRDefault="00E106A5" w:rsidP="00E106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-335280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A5" w:rsidRDefault="00E106A5" w:rsidP="00E106A5">
    <w:pPr>
      <w:pStyle w:val="Nagwek"/>
    </w:pPr>
  </w:p>
  <w:p w:rsidR="00E106A5" w:rsidRPr="00E106A5" w:rsidRDefault="00E106A5" w:rsidP="00E106A5">
    <w:pPr>
      <w:pStyle w:val="Stopka"/>
      <w:tabs>
        <w:tab w:val="clear" w:pos="4536"/>
      </w:tabs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4"/>
    <w:lvl w:ilvl="0">
      <w:start w:val="2"/>
      <w:numFmt w:val="decimal"/>
      <w:pStyle w:val="111Konspektnumerowany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  <w:sz w:val="20"/>
        <w:szCs w:val="20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  <w:sz w:val="20"/>
        <w:szCs w:val="20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  <w:sz w:val="20"/>
        <w:szCs w:val="2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pStyle w:val="Nagwek5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1E224522"/>
    <w:name w:val="WW8Num3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</w:rPr>
    </w:lvl>
  </w:abstractNum>
  <w:abstractNum w:abstractNumId="3">
    <w:nsid w:val="000F75D9"/>
    <w:multiLevelType w:val="multilevel"/>
    <w:tmpl w:val="BB44940C"/>
    <w:styleLink w:val="WW8Num40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03C82F30"/>
    <w:multiLevelType w:val="hybridMultilevel"/>
    <w:tmpl w:val="5C9E8F00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870724"/>
    <w:multiLevelType w:val="hybridMultilevel"/>
    <w:tmpl w:val="057E12BC"/>
    <w:lvl w:ilvl="0" w:tplc="250ECE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947982"/>
    <w:multiLevelType w:val="hybridMultilevel"/>
    <w:tmpl w:val="38928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55485"/>
    <w:multiLevelType w:val="multilevel"/>
    <w:tmpl w:val="720834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8">
    <w:nsid w:val="1509285B"/>
    <w:multiLevelType w:val="hybridMultilevel"/>
    <w:tmpl w:val="7B1EB076"/>
    <w:lvl w:ilvl="0" w:tplc="D54EA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C46B4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363F4E"/>
    <w:multiLevelType w:val="multilevel"/>
    <w:tmpl w:val="CE9E2232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1">
    <w:nsid w:val="1A8E76A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D72D0A"/>
    <w:multiLevelType w:val="multilevel"/>
    <w:tmpl w:val="05306430"/>
    <w:styleLink w:val="WW8Num11"/>
    <w:lvl w:ilvl="0">
      <w:start w:val="1"/>
      <w:numFmt w:val="decimal"/>
      <w:pStyle w:val="Heading5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>
    <w:nsid w:val="210F7C0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8F57E3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F065E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027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64353A7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935296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6728E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8022FC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693B9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D03D2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BE79BB"/>
    <w:multiLevelType w:val="multilevel"/>
    <w:tmpl w:val="B726B49C"/>
    <w:styleLink w:val="WW8Num54"/>
    <w:lvl w:ilvl="0">
      <w:start w:val="2"/>
      <w:numFmt w:val="decimal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25">
    <w:nsid w:val="67671477"/>
    <w:multiLevelType w:val="hybridMultilevel"/>
    <w:tmpl w:val="491ABA04"/>
    <w:lvl w:ilvl="0" w:tplc="8E222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21DD3"/>
    <w:multiLevelType w:val="multilevel"/>
    <w:tmpl w:val="C6F66BD8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7">
    <w:nsid w:val="7CAC256B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24"/>
    <w:lvlOverride w:ilvl="0">
      <w:startOverride w:val="2"/>
    </w:lvlOverride>
  </w:num>
  <w:num w:numId="9">
    <w:abstractNumId w:val="3"/>
  </w:num>
  <w:num w:numId="10">
    <w:abstractNumId w:val="26"/>
  </w:num>
  <w:num w:numId="11">
    <w:abstractNumId w:val="26"/>
    <w:lvlOverride w:ilvl="0">
      <w:startOverride w:val="1"/>
    </w:lvlOverride>
  </w:num>
  <w:num w:numId="12">
    <w:abstractNumId w:val="26"/>
    <w:lvlOverride w:ilvl="0">
      <w:startOverride w:val="3"/>
    </w:lvlOverride>
  </w:num>
  <w:num w:numId="13">
    <w:abstractNumId w:val="10"/>
  </w:num>
  <w:num w:numId="14">
    <w:abstractNumId w:val="6"/>
  </w:num>
  <w:num w:numId="15">
    <w:abstractNumId w:val="5"/>
  </w:num>
  <w:num w:numId="16">
    <w:abstractNumId w:val="16"/>
  </w:num>
  <w:num w:numId="17">
    <w:abstractNumId w:val="4"/>
  </w:num>
  <w:num w:numId="18">
    <w:abstractNumId w:val="22"/>
  </w:num>
  <w:num w:numId="19">
    <w:abstractNumId w:val="19"/>
  </w:num>
  <w:num w:numId="20">
    <w:abstractNumId w:val="8"/>
  </w:num>
  <w:num w:numId="21">
    <w:abstractNumId w:val="13"/>
  </w:num>
  <w:num w:numId="22">
    <w:abstractNumId w:val="15"/>
  </w:num>
  <w:num w:numId="23">
    <w:abstractNumId w:val="9"/>
  </w:num>
  <w:num w:numId="24">
    <w:abstractNumId w:val="18"/>
  </w:num>
  <w:num w:numId="25">
    <w:abstractNumId w:val="11"/>
  </w:num>
  <w:num w:numId="26">
    <w:abstractNumId w:val="17"/>
  </w:num>
  <w:num w:numId="27">
    <w:abstractNumId w:val="27"/>
  </w:num>
  <w:num w:numId="28">
    <w:abstractNumId w:val="14"/>
  </w:num>
  <w:num w:numId="29">
    <w:abstractNumId w:val="23"/>
  </w:num>
  <w:num w:numId="30">
    <w:abstractNumId w:val="21"/>
  </w:num>
  <w:num w:numId="31">
    <w:abstractNumId w:val="20"/>
  </w:num>
  <w:num w:numId="32">
    <w:abstractNumId w:val="2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40F"/>
    <w:rsid w:val="000111B0"/>
    <w:rsid w:val="00042ABC"/>
    <w:rsid w:val="00073BDE"/>
    <w:rsid w:val="000D108B"/>
    <w:rsid w:val="000D1E59"/>
    <w:rsid w:val="000E0228"/>
    <w:rsid w:val="001100AE"/>
    <w:rsid w:val="0017694B"/>
    <w:rsid w:val="00183320"/>
    <w:rsid w:val="001E6A3D"/>
    <w:rsid w:val="0020518D"/>
    <w:rsid w:val="00213391"/>
    <w:rsid w:val="00236E90"/>
    <w:rsid w:val="00240252"/>
    <w:rsid w:val="00296551"/>
    <w:rsid w:val="002F032C"/>
    <w:rsid w:val="003307AA"/>
    <w:rsid w:val="0037730F"/>
    <w:rsid w:val="0038219A"/>
    <w:rsid w:val="00393C96"/>
    <w:rsid w:val="003A4E15"/>
    <w:rsid w:val="0045786E"/>
    <w:rsid w:val="00470E55"/>
    <w:rsid w:val="004B0767"/>
    <w:rsid w:val="004B18D5"/>
    <w:rsid w:val="004D2F50"/>
    <w:rsid w:val="004D6065"/>
    <w:rsid w:val="004F5C49"/>
    <w:rsid w:val="0053121C"/>
    <w:rsid w:val="00546B6D"/>
    <w:rsid w:val="00591A0D"/>
    <w:rsid w:val="005C0400"/>
    <w:rsid w:val="005D757C"/>
    <w:rsid w:val="005F4EBF"/>
    <w:rsid w:val="00620763"/>
    <w:rsid w:val="00626767"/>
    <w:rsid w:val="00645D07"/>
    <w:rsid w:val="00660930"/>
    <w:rsid w:val="00675A2C"/>
    <w:rsid w:val="00693DA2"/>
    <w:rsid w:val="006C791F"/>
    <w:rsid w:val="007A33C8"/>
    <w:rsid w:val="007D6E24"/>
    <w:rsid w:val="00821B4E"/>
    <w:rsid w:val="008A2BD5"/>
    <w:rsid w:val="008D440F"/>
    <w:rsid w:val="008D5D64"/>
    <w:rsid w:val="008E7D9D"/>
    <w:rsid w:val="00904E5D"/>
    <w:rsid w:val="00905CE1"/>
    <w:rsid w:val="00910F5D"/>
    <w:rsid w:val="00951F06"/>
    <w:rsid w:val="009B62ED"/>
    <w:rsid w:val="009C2CF8"/>
    <w:rsid w:val="009F5633"/>
    <w:rsid w:val="009F67EC"/>
    <w:rsid w:val="00A47C55"/>
    <w:rsid w:val="00A7570B"/>
    <w:rsid w:val="00A9378D"/>
    <w:rsid w:val="00AB4D88"/>
    <w:rsid w:val="00AC1AB5"/>
    <w:rsid w:val="00B27BF5"/>
    <w:rsid w:val="00B938AC"/>
    <w:rsid w:val="00BD0050"/>
    <w:rsid w:val="00BD1F02"/>
    <w:rsid w:val="00BE168A"/>
    <w:rsid w:val="00BE2A0A"/>
    <w:rsid w:val="00C17726"/>
    <w:rsid w:val="00C70E8C"/>
    <w:rsid w:val="00D37E3B"/>
    <w:rsid w:val="00DA4784"/>
    <w:rsid w:val="00DB7F54"/>
    <w:rsid w:val="00E078C4"/>
    <w:rsid w:val="00E106A5"/>
    <w:rsid w:val="00E322EF"/>
    <w:rsid w:val="00E509BD"/>
    <w:rsid w:val="00E7128E"/>
    <w:rsid w:val="00E873FA"/>
    <w:rsid w:val="00E95438"/>
    <w:rsid w:val="00EA0CD6"/>
    <w:rsid w:val="00EE0133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391"/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widowControl w:val="0"/>
      <w:numPr>
        <w:numId w:val="2"/>
      </w:numPr>
      <w:suppressAutoHyphens/>
      <w:spacing w:before="200" w:after="0" w:line="240" w:lineRule="auto"/>
      <w:outlineLvl w:val="4"/>
    </w:pPr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widowControl w:val="0"/>
      <w:numPr>
        <w:numId w:val="1"/>
      </w:numPr>
      <w:suppressAutoHyphens/>
      <w:autoSpaceDE w:val="0"/>
      <w:spacing w:before="160" w:after="0" w:line="240" w:lineRule="auto"/>
    </w:pPr>
    <w:rPr>
      <w:rFonts w:ascii="Liberation Serif" w:eastAsia="Times New Roman" w:hAnsi="Liberation Serif" w:cs="Times New Roman"/>
      <w:kern w:val="2"/>
      <w:sz w:val="24"/>
      <w:szCs w:val="24"/>
      <w:lang w:eastAsia="zh-CN" w:bidi="hi-IN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Heading5">
    <w:name w:val="Heading 5"/>
    <w:basedOn w:val="Normalny"/>
    <w:next w:val="Normalny"/>
    <w:rsid w:val="00591A0D"/>
    <w:pPr>
      <w:keepNext/>
      <w:keepLines/>
      <w:widowControl w:val="0"/>
      <w:numPr>
        <w:numId w:val="5"/>
      </w:numPr>
      <w:suppressAutoHyphens/>
      <w:autoSpaceDN w:val="0"/>
      <w:spacing w:before="200" w:after="0" w:line="240" w:lineRule="auto"/>
      <w:textAlignment w:val="baseline"/>
      <w:outlineLvl w:val="4"/>
    </w:pPr>
    <w:rPr>
      <w:rFonts w:ascii="Cambria" w:eastAsia="Droid Sans Fallback" w:hAnsi="Cambria" w:cs="Times New Roman"/>
      <w:b/>
      <w:i/>
      <w:color w:val="3366FF"/>
      <w:kern w:val="3"/>
      <w:sz w:val="20"/>
      <w:szCs w:val="20"/>
      <w:lang w:eastAsia="zh-CN" w:bidi="hi-IN"/>
    </w:rPr>
  </w:style>
  <w:style w:type="numbering" w:customStyle="1" w:styleId="WW8Num54">
    <w:name w:val="WW8Num54"/>
    <w:basedOn w:val="Bezlisty"/>
    <w:rsid w:val="00591A0D"/>
    <w:pPr>
      <w:numPr>
        <w:numId w:val="4"/>
      </w:numPr>
    </w:pPr>
  </w:style>
  <w:style w:type="numbering" w:customStyle="1" w:styleId="WW8Num11">
    <w:name w:val="WW8Num11"/>
    <w:basedOn w:val="Bezlisty"/>
    <w:rsid w:val="00591A0D"/>
    <w:pPr>
      <w:numPr>
        <w:numId w:val="5"/>
      </w:numPr>
    </w:pPr>
  </w:style>
  <w:style w:type="numbering" w:customStyle="1" w:styleId="WW8Num39">
    <w:name w:val="WW8Num39"/>
    <w:basedOn w:val="Bezlisty"/>
    <w:rsid w:val="00591A0D"/>
    <w:pPr>
      <w:numPr>
        <w:numId w:val="6"/>
      </w:numPr>
    </w:pPr>
  </w:style>
  <w:style w:type="numbering" w:customStyle="1" w:styleId="WW8Num40">
    <w:name w:val="WW8Num40"/>
    <w:basedOn w:val="Bezlisty"/>
    <w:rsid w:val="004D6065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spacing w:after="0" w:line="240" w:lineRule="auto"/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10"/>
      </w:numPr>
    </w:pPr>
  </w:style>
  <w:style w:type="character" w:customStyle="1" w:styleId="TekstpodstawowyZnak">
    <w:name w:val="Tekst podstawowy Znak"/>
    <w:basedOn w:val="Domylnaczcionkaakapitu"/>
    <w:link w:val="Tretekstu"/>
    <w:qFormat/>
    <w:rsid w:val="00675A2C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customStyle="1" w:styleId="Tretekstu">
    <w:name w:val="Treść tekstu"/>
    <w:basedOn w:val="Normalny"/>
    <w:link w:val="TekstpodstawowyZnak"/>
    <w:unhideWhenUsed/>
    <w:rsid w:val="00675A2C"/>
    <w:pPr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675A2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675A2C"/>
    <w:rPr>
      <w:rFonts w:ascii="Tahoma" w:eastAsia="Times New Roman" w:hAnsi="Tahoma" w:cs="Tahoma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2154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Admin</cp:lastModifiedBy>
  <cp:revision>20</cp:revision>
  <cp:lastPrinted>2022-03-18T12:08:00Z</cp:lastPrinted>
  <dcterms:created xsi:type="dcterms:W3CDTF">2022-03-22T13:03:00Z</dcterms:created>
  <dcterms:modified xsi:type="dcterms:W3CDTF">2022-06-13T06:28:00Z</dcterms:modified>
</cp:coreProperties>
</file>