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7E0" w:rsidRDefault="009E47E0" w:rsidP="009E47E0">
      <w:pPr>
        <w:pStyle w:val="Default"/>
      </w:pPr>
    </w:p>
    <w:p w:rsidR="009E47E0" w:rsidRDefault="009E47E0" w:rsidP="009E47E0">
      <w:pPr>
        <w:pStyle w:val="Default"/>
        <w:jc w:val="center"/>
        <w:rPr>
          <w:sz w:val="54"/>
          <w:szCs w:val="54"/>
        </w:rPr>
      </w:pPr>
      <w:r>
        <w:rPr>
          <w:b/>
          <w:bCs/>
          <w:sz w:val="54"/>
          <w:szCs w:val="54"/>
        </w:rPr>
        <w:t>Analiza stanu gospodarki odpadami</w:t>
      </w:r>
    </w:p>
    <w:p w:rsidR="009E47E0" w:rsidRDefault="009E47E0" w:rsidP="009E47E0">
      <w:pPr>
        <w:pStyle w:val="Default"/>
        <w:jc w:val="center"/>
        <w:rPr>
          <w:sz w:val="54"/>
          <w:szCs w:val="54"/>
        </w:rPr>
      </w:pPr>
      <w:r>
        <w:rPr>
          <w:b/>
          <w:bCs/>
          <w:sz w:val="54"/>
          <w:szCs w:val="54"/>
        </w:rPr>
        <w:t xml:space="preserve">komunalnymi na terenie </w:t>
      </w:r>
      <w:r>
        <w:rPr>
          <w:b/>
          <w:bCs/>
          <w:sz w:val="54"/>
          <w:szCs w:val="54"/>
        </w:rPr>
        <w:br/>
        <w:t>Gminy</w:t>
      </w:r>
      <w:r>
        <w:rPr>
          <w:sz w:val="54"/>
          <w:szCs w:val="54"/>
        </w:rPr>
        <w:t xml:space="preserve"> </w:t>
      </w:r>
      <w:r>
        <w:rPr>
          <w:b/>
          <w:bCs/>
          <w:sz w:val="54"/>
          <w:szCs w:val="54"/>
        </w:rPr>
        <w:t>Radków za 201</w:t>
      </w:r>
      <w:r w:rsidR="009C5BD8">
        <w:rPr>
          <w:b/>
          <w:bCs/>
          <w:sz w:val="54"/>
          <w:szCs w:val="54"/>
        </w:rPr>
        <w:t>5</w:t>
      </w:r>
      <w:r>
        <w:rPr>
          <w:b/>
          <w:bCs/>
          <w:sz w:val="54"/>
          <w:szCs w:val="54"/>
        </w:rPr>
        <w:t>r.</w:t>
      </w:r>
    </w:p>
    <w:p w:rsidR="009E47E0" w:rsidRDefault="009E47E0" w:rsidP="009E47E0">
      <w:pPr>
        <w:rPr>
          <w:sz w:val="23"/>
          <w:szCs w:val="23"/>
        </w:rPr>
      </w:pPr>
      <w:r>
        <w:rPr>
          <w:sz w:val="23"/>
          <w:szCs w:val="23"/>
        </w:rPr>
        <w:t xml:space="preserve"> </w:t>
      </w:r>
    </w:p>
    <w:p w:rsidR="009E47E0" w:rsidRDefault="009E47E0" w:rsidP="009E47E0">
      <w:pPr>
        <w:rPr>
          <w:sz w:val="23"/>
          <w:szCs w:val="23"/>
        </w:rPr>
      </w:pPr>
    </w:p>
    <w:p w:rsidR="009E47E0" w:rsidRDefault="009E47E0" w:rsidP="009E47E0">
      <w:pPr>
        <w:rPr>
          <w:sz w:val="23"/>
          <w:szCs w:val="23"/>
        </w:rPr>
      </w:pPr>
    </w:p>
    <w:p w:rsidR="009E47E0" w:rsidRDefault="009E47E0" w:rsidP="009E47E0">
      <w:pPr>
        <w:rPr>
          <w:sz w:val="23"/>
          <w:szCs w:val="23"/>
        </w:rPr>
      </w:pPr>
      <w:r>
        <w:rPr>
          <w:sz w:val="23"/>
          <w:szCs w:val="23"/>
        </w:rPr>
        <w:t xml:space="preserve"> </w:t>
      </w:r>
    </w:p>
    <w:p w:rsidR="009E47E0" w:rsidRDefault="009E47E0" w:rsidP="009E47E0">
      <w:pPr>
        <w:jc w:val="center"/>
        <w:rPr>
          <w:sz w:val="23"/>
          <w:szCs w:val="23"/>
        </w:rPr>
      </w:pPr>
      <w:r>
        <w:rPr>
          <w:noProof/>
          <w:lang w:eastAsia="pl-PL"/>
        </w:rPr>
        <w:drawing>
          <wp:inline distT="0" distB="0" distL="0" distR="0" wp14:anchorId="5C909B2E" wp14:editId="329E19EA">
            <wp:extent cx="3294345" cy="3561634"/>
            <wp:effectExtent l="0" t="0" r="1905"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6800" cy="3564288"/>
                    </a:xfrm>
                    <a:prstGeom prst="rect">
                      <a:avLst/>
                    </a:prstGeom>
                    <a:noFill/>
                    <a:ln>
                      <a:noFill/>
                    </a:ln>
                  </pic:spPr>
                </pic:pic>
              </a:graphicData>
            </a:graphic>
          </wp:inline>
        </w:drawing>
      </w:r>
    </w:p>
    <w:p w:rsidR="009E47E0" w:rsidRDefault="009E47E0" w:rsidP="009E47E0">
      <w:pPr>
        <w:rPr>
          <w:sz w:val="23"/>
          <w:szCs w:val="23"/>
        </w:rPr>
      </w:pPr>
    </w:p>
    <w:p w:rsidR="009E47E0" w:rsidRPr="00F7613C" w:rsidRDefault="009E47E0" w:rsidP="009E47E0">
      <w:pPr>
        <w:jc w:val="center"/>
        <w:rPr>
          <w:b/>
          <w:sz w:val="52"/>
          <w:szCs w:val="52"/>
        </w:rPr>
      </w:pPr>
      <w:r w:rsidRPr="00F7613C">
        <w:rPr>
          <w:b/>
          <w:sz w:val="52"/>
          <w:szCs w:val="52"/>
        </w:rPr>
        <w:t>Gmina Radków</w:t>
      </w:r>
    </w:p>
    <w:p w:rsidR="009E47E0" w:rsidRDefault="009E47E0" w:rsidP="009E47E0">
      <w:pPr>
        <w:rPr>
          <w:sz w:val="23"/>
          <w:szCs w:val="23"/>
        </w:rPr>
      </w:pPr>
    </w:p>
    <w:p w:rsidR="009E47E0" w:rsidRDefault="009E47E0" w:rsidP="009E47E0">
      <w:pPr>
        <w:rPr>
          <w:sz w:val="23"/>
          <w:szCs w:val="23"/>
        </w:rPr>
      </w:pPr>
    </w:p>
    <w:p w:rsidR="009E47E0" w:rsidRDefault="009E47E0" w:rsidP="009E47E0">
      <w:pPr>
        <w:rPr>
          <w:sz w:val="23"/>
          <w:szCs w:val="23"/>
        </w:rPr>
      </w:pPr>
    </w:p>
    <w:p w:rsidR="009E47E0" w:rsidRDefault="009E47E0" w:rsidP="009E47E0">
      <w:pPr>
        <w:jc w:val="center"/>
        <w:rPr>
          <w:sz w:val="23"/>
          <w:szCs w:val="23"/>
        </w:rPr>
      </w:pPr>
    </w:p>
    <w:p w:rsidR="009E47E0" w:rsidRDefault="009E47E0" w:rsidP="009E47E0">
      <w:pPr>
        <w:jc w:val="center"/>
        <w:rPr>
          <w:sz w:val="23"/>
          <w:szCs w:val="23"/>
        </w:rPr>
      </w:pPr>
      <w:r>
        <w:rPr>
          <w:sz w:val="23"/>
          <w:szCs w:val="23"/>
        </w:rPr>
        <w:t xml:space="preserve">Radków, dn. </w:t>
      </w:r>
      <w:r w:rsidR="009C5BD8">
        <w:rPr>
          <w:sz w:val="23"/>
          <w:szCs w:val="23"/>
        </w:rPr>
        <w:t>1</w:t>
      </w:r>
      <w:r w:rsidR="0031606E">
        <w:rPr>
          <w:sz w:val="23"/>
          <w:szCs w:val="23"/>
        </w:rPr>
        <w:t>9</w:t>
      </w:r>
      <w:r>
        <w:rPr>
          <w:sz w:val="23"/>
          <w:szCs w:val="23"/>
        </w:rPr>
        <w:t>.</w:t>
      </w:r>
      <w:r w:rsidR="00F45C6F">
        <w:rPr>
          <w:sz w:val="23"/>
          <w:szCs w:val="23"/>
        </w:rPr>
        <w:t>04</w:t>
      </w:r>
      <w:r>
        <w:rPr>
          <w:sz w:val="23"/>
          <w:szCs w:val="23"/>
        </w:rPr>
        <w:t>.201</w:t>
      </w:r>
      <w:r w:rsidR="009C5BD8">
        <w:rPr>
          <w:sz w:val="23"/>
          <w:szCs w:val="23"/>
        </w:rPr>
        <w:t>6</w:t>
      </w:r>
      <w:r>
        <w:rPr>
          <w:sz w:val="23"/>
          <w:szCs w:val="23"/>
        </w:rPr>
        <w:t xml:space="preserve"> r. </w:t>
      </w:r>
    </w:p>
    <w:p w:rsidR="009E47E0" w:rsidRPr="00146A03" w:rsidRDefault="009E47E0" w:rsidP="009E47E0">
      <w:pPr>
        <w:pStyle w:val="Akapitzlist"/>
        <w:numPr>
          <w:ilvl w:val="0"/>
          <w:numId w:val="1"/>
        </w:numPr>
        <w:ind w:left="426" w:hanging="338"/>
        <w:jc w:val="center"/>
        <w:rPr>
          <w:b/>
          <w:sz w:val="24"/>
          <w:szCs w:val="24"/>
          <w:u w:val="single"/>
        </w:rPr>
      </w:pPr>
      <w:r w:rsidRPr="00B05A89">
        <w:rPr>
          <w:sz w:val="23"/>
          <w:szCs w:val="23"/>
        </w:rPr>
        <w:br w:type="column"/>
      </w:r>
      <w:r w:rsidRPr="00146A03">
        <w:rPr>
          <w:b/>
          <w:sz w:val="24"/>
          <w:szCs w:val="24"/>
          <w:u w:val="single"/>
        </w:rPr>
        <w:lastRenderedPageBreak/>
        <w:t>WSTĘP</w:t>
      </w:r>
    </w:p>
    <w:p w:rsidR="009E47E0" w:rsidRPr="00146A03" w:rsidRDefault="009E47E0" w:rsidP="009E47E0">
      <w:pPr>
        <w:pStyle w:val="Akapitzlist"/>
        <w:ind w:left="426"/>
        <w:rPr>
          <w:b/>
          <w:sz w:val="24"/>
          <w:szCs w:val="24"/>
        </w:rPr>
      </w:pPr>
    </w:p>
    <w:p w:rsidR="009E47E0" w:rsidRPr="00146A03" w:rsidRDefault="009E47E0" w:rsidP="009E47E0">
      <w:pPr>
        <w:pStyle w:val="Akapitzlist"/>
        <w:spacing w:line="360" w:lineRule="auto"/>
        <w:ind w:left="0"/>
        <w:jc w:val="both"/>
        <w:rPr>
          <w:sz w:val="24"/>
          <w:szCs w:val="24"/>
        </w:rPr>
      </w:pPr>
      <w:r w:rsidRPr="00146A03">
        <w:rPr>
          <w:sz w:val="24"/>
          <w:szCs w:val="24"/>
        </w:rPr>
        <w:t xml:space="preserve">Zgodnie z art. 3 ust. 2 pkt 10) </w:t>
      </w:r>
      <w:r w:rsidR="00BD3C65" w:rsidRPr="00146A03">
        <w:rPr>
          <w:sz w:val="24"/>
          <w:szCs w:val="24"/>
        </w:rPr>
        <w:t xml:space="preserve">i art. 9tb ust. 2 </w:t>
      </w:r>
      <w:r w:rsidRPr="00146A03">
        <w:rPr>
          <w:sz w:val="24"/>
          <w:szCs w:val="24"/>
        </w:rPr>
        <w:t>ustawy z dnia 13 września 19</w:t>
      </w:r>
      <w:r w:rsidR="00BD3C65" w:rsidRPr="00146A03">
        <w:rPr>
          <w:sz w:val="24"/>
          <w:szCs w:val="24"/>
        </w:rPr>
        <w:t xml:space="preserve">96 roku </w:t>
      </w:r>
      <w:r w:rsidR="009C5BD8" w:rsidRPr="00146A03">
        <w:rPr>
          <w:sz w:val="24"/>
          <w:szCs w:val="24"/>
        </w:rPr>
        <w:br/>
      </w:r>
      <w:r w:rsidR="00BD3C65" w:rsidRPr="00146A03">
        <w:rPr>
          <w:sz w:val="24"/>
          <w:szCs w:val="24"/>
        </w:rPr>
        <w:t xml:space="preserve">o utrzymaniu czystości </w:t>
      </w:r>
      <w:r w:rsidRPr="00146A03">
        <w:rPr>
          <w:sz w:val="24"/>
          <w:szCs w:val="24"/>
        </w:rPr>
        <w:t>i porz</w:t>
      </w:r>
      <w:r w:rsidR="009C5BD8" w:rsidRPr="00146A03">
        <w:rPr>
          <w:sz w:val="24"/>
          <w:szCs w:val="24"/>
        </w:rPr>
        <w:t>ądku w gminach (t. j. Dz. U. 2016</w:t>
      </w:r>
      <w:r w:rsidRPr="00146A03">
        <w:rPr>
          <w:sz w:val="24"/>
          <w:szCs w:val="24"/>
        </w:rPr>
        <w:t xml:space="preserve"> poz. </w:t>
      </w:r>
      <w:r w:rsidR="009C5BD8" w:rsidRPr="00146A03">
        <w:rPr>
          <w:sz w:val="24"/>
          <w:szCs w:val="24"/>
        </w:rPr>
        <w:t>250</w:t>
      </w:r>
      <w:r w:rsidRPr="00146A03">
        <w:rPr>
          <w:sz w:val="24"/>
          <w:szCs w:val="24"/>
        </w:rPr>
        <w:t xml:space="preserve">), Gminy </w:t>
      </w:r>
      <w:r w:rsidR="00BD3C65" w:rsidRPr="00146A03">
        <w:rPr>
          <w:sz w:val="24"/>
          <w:szCs w:val="24"/>
        </w:rPr>
        <w:t xml:space="preserve">do </w:t>
      </w:r>
      <w:r w:rsidR="009C5BD8" w:rsidRPr="00146A03">
        <w:rPr>
          <w:sz w:val="24"/>
          <w:szCs w:val="24"/>
        </w:rPr>
        <w:br/>
      </w:r>
      <w:r w:rsidR="00BD3C65" w:rsidRPr="00146A03">
        <w:rPr>
          <w:sz w:val="24"/>
          <w:szCs w:val="24"/>
        </w:rPr>
        <w:t xml:space="preserve">30 kwietnia za poprzedni rok kalendarzowy, </w:t>
      </w:r>
      <w:r w:rsidRPr="00146A03">
        <w:rPr>
          <w:sz w:val="24"/>
          <w:szCs w:val="24"/>
        </w:rPr>
        <w:t>dokonują corocznej analizy stanu gospodarki odpadami komunalnymi, w celu weryfikacji możliwości technicznych i organizacyjnych gminy w zakresie gospodarowania odpadami komunalnymi. Analiza ta ma zweryfikować możliwości gminy w zakresie przetwarzania zmieszanych odpadów komunalnych, odpadów zielonych oraz pozostałości z sortowania, a także potrzeb inwestycyjnych, kosztów systemu gospodarki odpadami komunalnymi. Ma również dostarczyć informacji o liczbie mieszkańców, liczbie właścicieli nieruchomości, którzy nie wykonują obowiązków określonych w ustawie, a także ilości odpadów komunalnych wytwarzanych na terenie gminy, a w szczególności zmieszanych odpadów komunalnych, odpadów zielonych oraz pozostałości z sortowania przeznaczonych do składowania. Analiza ma dostarczyć niezbędnych informacji dla stworzenia efektywnego systemu gospodarki odpadami komunalnymi.</w:t>
      </w:r>
    </w:p>
    <w:p w:rsidR="009E47E0" w:rsidRPr="00146A03" w:rsidRDefault="009E47E0" w:rsidP="009E47E0">
      <w:pPr>
        <w:pStyle w:val="Akapitzlist"/>
        <w:ind w:left="0"/>
        <w:jc w:val="both"/>
        <w:rPr>
          <w:sz w:val="24"/>
          <w:szCs w:val="24"/>
        </w:rPr>
      </w:pPr>
    </w:p>
    <w:p w:rsidR="009E47E0" w:rsidRPr="00146A03" w:rsidRDefault="009E47E0" w:rsidP="009E47E0">
      <w:pPr>
        <w:pStyle w:val="Akapitzlist"/>
        <w:ind w:left="0"/>
        <w:jc w:val="both"/>
        <w:rPr>
          <w:sz w:val="24"/>
          <w:szCs w:val="24"/>
        </w:rPr>
      </w:pPr>
    </w:p>
    <w:p w:rsidR="009E47E0" w:rsidRPr="00146A03" w:rsidRDefault="009E47E0" w:rsidP="009E47E0">
      <w:pPr>
        <w:pStyle w:val="Akapitzlist"/>
        <w:numPr>
          <w:ilvl w:val="0"/>
          <w:numId w:val="1"/>
        </w:numPr>
        <w:ind w:left="426" w:hanging="437"/>
        <w:jc w:val="center"/>
        <w:rPr>
          <w:b/>
          <w:sz w:val="24"/>
          <w:szCs w:val="24"/>
          <w:u w:val="single"/>
        </w:rPr>
      </w:pPr>
      <w:r w:rsidRPr="00146A03">
        <w:rPr>
          <w:b/>
          <w:sz w:val="24"/>
          <w:szCs w:val="24"/>
          <w:u w:val="single"/>
        </w:rPr>
        <w:t>ZAGADNIENIA OGÓLNE</w:t>
      </w:r>
    </w:p>
    <w:p w:rsidR="009E47E0" w:rsidRPr="00146A03" w:rsidRDefault="009E47E0" w:rsidP="009E47E0">
      <w:pPr>
        <w:pStyle w:val="Default"/>
      </w:pPr>
    </w:p>
    <w:p w:rsidR="00022B4B" w:rsidRPr="00146A03" w:rsidRDefault="00022B4B" w:rsidP="009E47E0">
      <w:pPr>
        <w:pStyle w:val="Default"/>
        <w:numPr>
          <w:ilvl w:val="0"/>
          <w:numId w:val="2"/>
        </w:numPr>
        <w:spacing w:line="360" w:lineRule="auto"/>
        <w:jc w:val="both"/>
      </w:pPr>
      <w:r w:rsidRPr="00146A03">
        <w:t>Do 30.06.2015 r.</w:t>
      </w:r>
      <w:r w:rsidR="009E47E0" w:rsidRPr="00146A03">
        <w:t xml:space="preserve"> odbi</w:t>
      </w:r>
      <w:r w:rsidR="00F45C6F" w:rsidRPr="00146A03">
        <w:t>orem</w:t>
      </w:r>
      <w:r w:rsidR="009E47E0" w:rsidRPr="00146A03">
        <w:t xml:space="preserve"> odpadów komunalnych od właścicieli nieruchomości zamieszkałych i ich zagospodarowanie</w:t>
      </w:r>
      <w:r w:rsidR="00DB6029" w:rsidRPr="00146A03">
        <w:t>m</w:t>
      </w:r>
      <w:r w:rsidRPr="00146A03">
        <w:t xml:space="preserve"> </w:t>
      </w:r>
      <w:r w:rsidR="009C5BD8" w:rsidRPr="00146A03">
        <w:t>zajmowało się</w:t>
      </w:r>
      <w:r w:rsidR="009E47E0" w:rsidRPr="00146A03">
        <w:t xml:space="preserve"> Małopolskie Przedsiębiorstwo G</w:t>
      </w:r>
      <w:r w:rsidR="00925407" w:rsidRPr="00146A03">
        <w:t xml:space="preserve">ospodarki Odpadami Sp. z o. o. </w:t>
      </w:r>
      <w:r w:rsidR="009E47E0" w:rsidRPr="00146A03">
        <w:t xml:space="preserve">w Krakowie, ul. Barska 12, 30-307 Kraków, które zostało wybrane w trybie przetargu nieograniczonego. Umowa została zawarta na okres </w:t>
      </w:r>
      <w:r w:rsidRPr="00146A03">
        <w:t>24</w:t>
      </w:r>
      <w:r w:rsidR="009E47E0" w:rsidRPr="00146A03">
        <w:t xml:space="preserve"> miesięcy tj. od 01.07.2013r. do 30.06.2015r. </w:t>
      </w:r>
    </w:p>
    <w:p w:rsidR="00DE332A" w:rsidRPr="00146A03" w:rsidRDefault="00022B4B" w:rsidP="00651A6A">
      <w:pPr>
        <w:pStyle w:val="Default"/>
        <w:spacing w:line="360" w:lineRule="auto"/>
        <w:ind w:left="720"/>
        <w:jc w:val="both"/>
      </w:pPr>
      <w:r w:rsidRPr="00146A03">
        <w:t>W maju 2015 r. ogłoszony zo</w:t>
      </w:r>
      <w:r w:rsidR="00DB6029" w:rsidRPr="00146A03">
        <w:t>stał kolejny przetarg  na odbiór i zagospodarowanie odpadów komunalnych. Wybrana została oferta Małopolskiego Przedsiębiorstwa Gospodarki Odpadami Sp. z o. o. w Krakowie, ul. Barska 12, 30-307 Kraków, które zaproponowało najniższą cenę i spełniło wszystkie warunki. Umowa została zawarta na okres 36 miesięcy</w:t>
      </w:r>
      <w:r w:rsidR="0017702E" w:rsidRPr="00146A03">
        <w:t xml:space="preserve"> tj. od 01.07.2015 r. do </w:t>
      </w:r>
      <w:r w:rsidR="003C1E61" w:rsidRPr="00146A03">
        <w:t>30.06.2018 r</w:t>
      </w:r>
      <w:r w:rsidR="00DB6029" w:rsidRPr="00146A03">
        <w:t xml:space="preserve">. </w:t>
      </w:r>
    </w:p>
    <w:p w:rsidR="00651A6A" w:rsidRPr="00146A03" w:rsidRDefault="0017702E" w:rsidP="00651A6A">
      <w:pPr>
        <w:pStyle w:val="Default"/>
        <w:spacing w:line="360" w:lineRule="auto"/>
        <w:ind w:left="720"/>
        <w:jc w:val="both"/>
      </w:pPr>
      <w:r w:rsidRPr="00146A03">
        <w:t xml:space="preserve">Od 01 września 2015 r. po obustronnym uzgodnieniu stron, odbiorem odpadów i ich zagospodarowaniem jako podwykonawca zajmuje się PPHU </w:t>
      </w:r>
      <w:r w:rsidR="00DE332A" w:rsidRPr="00146A03">
        <w:t>„</w:t>
      </w:r>
      <w:r w:rsidRPr="00146A03">
        <w:t>TAMAX</w:t>
      </w:r>
      <w:r w:rsidR="00DE332A" w:rsidRPr="00146A03">
        <w:t>”</w:t>
      </w:r>
      <w:r w:rsidRPr="00146A03">
        <w:t xml:space="preserve"> Tadeusz Cieślak, ul. Dworcowa 46, 28-300 Sędziszów.</w:t>
      </w:r>
    </w:p>
    <w:p w:rsidR="009E47E0" w:rsidRPr="00146A03" w:rsidRDefault="00651A6A" w:rsidP="00651A6A">
      <w:pPr>
        <w:pStyle w:val="Default"/>
        <w:numPr>
          <w:ilvl w:val="0"/>
          <w:numId w:val="2"/>
        </w:numPr>
        <w:spacing w:line="360" w:lineRule="auto"/>
        <w:jc w:val="both"/>
      </w:pPr>
      <w:r w:rsidRPr="00146A03">
        <w:t xml:space="preserve">Przy </w:t>
      </w:r>
      <w:r w:rsidR="00BC6CD7" w:rsidRPr="00146A03">
        <w:t xml:space="preserve">Budynku Administracyjnym Urzędu  29-135 Radków 99 </w:t>
      </w:r>
      <w:r w:rsidR="00B20D5D" w:rsidRPr="00146A03">
        <w:t>zlokalizowane jest</w:t>
      </w:r>
      <w:r w:rsidR="009E47E0" w:rsidRPr="00146A03">
        <w:t xml:space="preserve"> </w:t>
      </w:r>
      <w:r w:rsidRPr="00146A03">
        <w:t xml:space="preserve">tzw. „gniazdo” </w:t>
      </w:r>
      <w:r w:rsidR="009E47E0" w:rsidRPr="00146A03">
        <w:t xml:space="preserve"> </w:t>
      </w:r>
      <w:r w:rsidR="00BC6CD7" w:rsidRPr="00146A03">
        <w:t xml:space="preserve">w którym ustawione są trzy pojemniki każdy po 1100 L. Do pojemników </w:t>
      </w:r>
      <w:r w:rsidR="00BC6CD7" w:rsidRPr="00146A03">
        <w:lastRenderedPageBreak/>
        <w:t xml:space="preserve">tych </w:t>
      </w:r>
      <w:r w:rsidR="009E47E0" w:rsidRPr="00146A03">
        <w:t xml:space="preserve">mieszkańcy mogą </w:t>
      </w:r>
      <w:r w:rsidR="00DE332A" w:rsidRPr="00146A03">
        <w:t xml:space="preserve">nieodpłatnie </w:t>
      </w:r>
      <w:r w:rsidR="009E47E0" w:rsidRPr="00146A03">
        <w:t>wrzucać szkło, papier, tekturę, tworzywa sztuczne, opakowania wielomateriałowe i metal. Ponadto w Urzędzie Gminy</w:t>
      </w:r>
      <w:r w:rsidR="00DE332A" w:rsidRPr="00146A03">
        <w:t xml:space="preserve"> – Radków 99, w</w:t>
      </w:r>
      <w:r w:rsidR="00F45C6F" w:rsidRPr="00146A03">
        <w:t xml:space="preserve"> Gminnej Bibliotece Publicznej – Radków 99 oraz w Zespole Szkół – Radków 88</w:t>
      </w:r>
      <w:r w:rsidR="009E47E0" w:rsidRPr="00146A03">
        <w:t xml:space="preserve"> ustawion</w:t>
      </w:r>
      <w:r w:rsidR="00F45C6F" w:rsidRPr="00146A03">
        <w:t>e</w:t>
      </w:r>
      <w:r w:rsidR="009E47E0" w:rsidRPr="00146A03">
        <w:t xml:space="preserve"> </w:t>
      </w:r>
      <w:r w:rsidR="00F45C6F" w:rsidRPr="00146A03">
        <w:t>są</w:t>
      </w:r>
      <w:r w:rsidR="009E47E0" w:rsidRPr="00146A03">
        <w:t xml:space="preserve"> pojemnik</w:t>
      </w:r>
      <w:r w:rsidR="00F45C6F" w:rsidRPr="00146A03">
        <w:t>i</w:t>
      </w:r>
      <w:r w:rsidR="009E47E0" w:rsidRPr="00146A03">
        <w:t xml:space="preserve"> na zużyte baterie. </w:t>
      </w:r>
    </w:p>
    <w:p w:rsidR="009E47E0" w:rsidRPr="00146A03" w:rsidRDefault="009E47E0" w:rsidP="009E47E0">
      <w:pPr>
        <w:pStyle w:val="Default"/>
        <w:spacing w:line="360" w:lineRule="auto"/>
        <w:ind w:left="720"/>
        <w:jc w:val="both"/>
      </w:pPr>
      <w:r w:rsidRPr="00146A03">
        <w:t xml:space="preserve">Meble i inne odpady wielkogabarytowe, zużyte opony, zużyty sprzęt elektryczny </w:t>
      </w:r>
      <w:r w:rsidRPr="00146A03">
        <w:br/>
        <w:t xml:space="preserve">i elektroniczny, chemikalia i akumulatory  zbierane były w wyznaczonych terminach </w:t>
      </w:r>
      <w:r w:rsidRPr="00146A03">
        <w:br/>
        <w:t>w systemie obwoźnej zbiórki bezpośrednio  z</w:t>
      </w:r>
      <w:r w:rsidR="00AA1533" w:rsidRPr="00146A03">
        <w:t xml:space="preserve"> nieruchomości jeden raz w roku natomiast przeterminowane leki przyjmowane </w:t>
      </w:r>
      <w:r w:rsidR="00DE332A" w:rsidRPr="00146A03">
        <w:t>były</w:t>
      </w:r>
      <w:r w:rsidR="00AA1533" w:rsidRPr="00146A03">
        <w:t xml:space="preserve"> do pojemnika w Aptece w Radkowie (Radków 99)</w:t>
      </w:r>
      <w:r w:rsidR="00DE332A" w:rsidRPr="00146A03">
        <w:t>.</w:t>
      </w:r>
    </w:p>
    <w:p w:rsidR="009E47E0" w:rsidRPr="00146A03" w:rsidRDefault="009E47E0" w:rsidP="009E47E0">
      <w:pPr>
        <w:pStyle w:val="Default"/>
        <w:jc w:val="both"/>
      </w:pPr>
    </w:p>
    <w:p w:rsidR="009E47E0" w:rsidRPr="00146A03" w:rsidRDefault="009E47E0" w:rsidP="009E47E0">
      <w:pPr>
        <w:pStyle w:val="Default"/>
        <w:jc w:val="both"/>
      </w:pPr>
    </w:p>
    <w:p w:rsidR="009E47E0" w:rsidRPr="00146A03" w:rsidRDefault="009E47E0" w:rsidP="009E47E0">
      <w:pPr>
        <w:pStyle w:val="Default"/>
        <w:ind w:left="720"/>
        <w:jc w:val="both"/>
      </w:pPr>
    </w:p>
    <w:p w:rsidR="009E47E0" w:rsidRPr="00146A03" w:rsidRDefault="009E47E0" w:rsidP="009E47E0">
      <w:pPr>
        <w:pStyle w:val="Akapitzlist"/>
        <w:numPr>
          <w:ilvl w:val="0"/>
          <w:numId w:val="1"/>
        </w:numPr>
        <w:ind w:left="567" w:hanging="719"/>
        <w:jc w:val="center"/>
        <w:rPr>
          <w:b/>
          <w:sz w:val="24"/>
          <w:szCs w:val="24"/>
          <w:u w:val="single"/>
        </w:rPr>
      </w:pPr>
      <w:r w:rsidRPr="00146A03">
        <w:rPr>
          <w:b/>
          <w:sz w:val="24"/>
          <w:szCs w:val="24"/>
          <w:u w:val="single"/>
        </w:rPr>
        <w:t>MOŻLIWOŚĆ PRZETWARZANIA ZMIESZANYCH ODPADÓW KOMUNALNYCH, ODPADÓW ZIELONYCH ORAZ</w:t>
      </w:r>
      <w:r w:rsidRPr="00146A03">
        <w:rPr>
          <w:b/>
          <w:bCs/>
          <w:sz w:val="24"/>
          <w:szCs w:val="24"/>
          <w:u w:val="single"/>
        </w:rPr>
        <w:t xml:space="preserve"> POZOSTAŁOŚCI </w:t>
      </w:r>
      <w:r w:rsidRPr="00146A03">
        <w:rPr>
          <w:b/>
          <w:bCs/>
          <w:sz w:val="24"/>
          <w:szCs w:val="24"/>
          <w:u w:val="single"/>
        </w:rPr>
        <w:br/>
        <w:t>Z SORTOWANIA ODPADÓW KOMUNALNYCH PRZEZNACZONYCH DO SKŁADOWANIA.</w:t>
      </w:r>
    </w:p>
    <w:p w:rsidR="009E47E0" w:rsidRPr="00146A03" w:rsidRDefault="009E47E0" w:rsidP="009E47E0">
      <w:pPr>
        <w:spacing w:after="0" w:line="360" w:lineRule="auto"/>
        <w:jc w:val="both"/>
        <w:rPr>
          <w:sz w:val="24"/>
          <w:szCs w:val="24"/>
        </w:rPr>
      </w:pPr>
      <w:r w:rsidRPr="00146A03">
        <w:rPr>
          <w:sz w:val="24"/>
          <w:szCs w:val="24"/>
        </w:rPr>
        <w:t>Na terenie Gminy Radków nie ma możliwości przetwarzania odpadów komunalnych. Wszystkie zebrane odpady zmieszane</w:t>
      </w:r>
      <w:r w:rsidR="00E67CFD" w:rsidRPr="00146A03">
        <w:rPr>
          <w:sz w:val="24"/>
          <w:szCs w:val="24"/>
        </w:rPr>
        <w:t xml:space="preserve"> oraz</w:t>
      </w:r>
      <w:r w:rsidRPr="00146A03">
        <w:rPr>
          <w:sz w:val="24"/>
          <w:szCs w:val="24"/>
        </w:rPr>
        <w:t xml:space="preserve"> zielone zgodnie ustawą przekazywane były do Regionalnej Instalacji do Przetwarzania Odpadów Komunalnych mieszczącej się przy ul. Przedborskiej we Włoszczowie. Pozostałe odpady zebrane selektywnie przekazyw</w:t>
      </w:r>
      <w:r w:rsidR="006010B8" w:rsidRPr="00146A03">
        <w:rPr>
          <w:sz w:val="24"/>
          <w:szCs w:val="24"/>
        </w:rPr>
        <w:t xml:space="preserve">ane były do instalacji odzysku </w:t>
      </w:r>
      <w:r w:rsidRPr="00146A03">
        <w:rPr>
          <w:sz w:val="24"/>
          <w:szCs w:val="24"/>
        </w:rPr>
        <w:t>i unieszkodliwiania  odpadów zgodnie z hierarchią postępowania z odpadami.</w:t>
      </w:r>
    </w:p>
    <w:p w:rsidR="009E47E0" w:rsidRPr="00146A03" w:rsidRDefault="009E47E0" w:rsidP="009E47E0">
      <w:pPr>
        <w:spacing w:after="0" w:line="360" w:lineRule="auto"/>
        <w:jc w:val="both"/>
        <w:rPr>
          <w:sz w:val="24"/>
          <w:szCs w:val="24"/>
        </w:rPr>
      </w:pPr>
      <w:r w:rsidRPr="00146A03">
        <w:rPr>
          <w:sz w:val="24"/>
          <w:szCs w:val="24"/>
        </w:rPr>
        <w:t>Mieszkańcy, którzy posiadają przydomowe kompostowniki przetwarzają odpady biodegradowalne na własnych posesjach, a wytworzony kompost wykorzystują na własne potrzeby.</w:t>
      </w:r>
    </w:p>
    <w:p w:rsidR="009E47E0" w:rsidRPr="00146A03" w:rsidRDefault="009E47E0" w:rsidP="009E47E0">
      <w:pPr>
        <w:spacing w:after="0"/>
        <w:jc w:val="both"/>
        <w:rPr>
          <w:sz w:val="24"/>
          <w:szCs w:val="24"/>
        </w:rPr>
      </w:pPr>
    </w:p>
    <w:p w:rsidR="009E47E0" w:rsidRPr="00146A03" w:rsidRDefault="009E47E0" w:rsidP="009E47E0">
      <w:pPr>
        <w:spacing w:after="0"/>
        <w:jc w:val="both"/>
        <w:rPr>
          <w:sz w:val="24"/>
          <w:szCs w:val="24"/>
        </w:rPr>
      </w:pPr>
    </w:p>
    <w:p w:rsidR="009E47E0" w:rsidRPr="00146A03" w:rsidRDefault="009E47E0" w:rsidP="009E47E0">
      <w:pPr>
        <w:spacing w:after="0"/>
        <w:jc w:val="both"/>
        <w:rPr>
          <w:sz w:val="24"/>
          <w:szCs w:val="24"/>
        </w:rPr>
      </w:pPr>
    </w:p>
    <w:p w:rsidR="009E47E0" w:rsidRPr="00146A03" w:rsidRDefault="009E47E0" w:rsidP="009E47E0">
      <w:pPr>
        <w:pStyle w:val="Akapitzlist"/>
        <w:numPr>
          <w:ilvl w:val="0"/>
          <w:numId w:val="1"/>
        </w:numPr>
        <w:spacing w:line="360" w:lineRule="auto"/>
        <w:ind w:left="567" w:hanging="719"/>
        <w:jc w:val="center"/>
        <w:rPr>
          <w:b/>
          <w:sz w:val="24"/>
          <w:szCs w:val="24"/>
          <w:u w:val="single"/>
        </w:rPr>
      </w:pPr>
      <w:r w:rsidRPr="00146A03">
        <w:rPr>
          <w:b/>
          <w:sz w:val="24"/>
          <w:szCs w:val="24"/>
          <w:u w:val="single"/>
        </w:rPr>
        <w:t>POTRZEBY INWESTYCYJNE ZWIĄZANE Z GOSPODAROWANIEM ODPADAMI KOMUNALNYMI</w:t>
      </w:r>
    </w:p>
    <w:p w:rsidR="006010B8" w:rsidRPr="00146A03" w:rsidRDefault="00F45C6F" w:rsidP="006010B8">
      <w:pPr>
        <w:pStyle w:val="Bezodstpw"/>
        <w:spacing w:line="360" w:lineRule="auto"/>
        <w:jc w:val="both"/>
        <w:rPr>
          <w:sz w:val="24"/>
          <w:szCs w:val="24"/>
        </w:rPr>
      </w:pPr>
      <w:r w:rsidRPr="00146A03">
        <w:rPr>
          <w:sz w:val="24"/>
          <w:szCs w:val="24"/>
        </w:rPr>
        <w:t>W 201</w:t>
      </w:r>
      <w:r w:rsidR="00352CC2" w:rsidRPr="00146A03">
        <w:rPr>
          <w:sz w:val="24"/>
          <w:szCs w:val="24"/>
        </w:rPr>
        <w:t>4</w:t>
      </w:r>
      <w:r w:rsidRPr="00146A03">
        <w:rPr>
          <w:sz w:val="24"/>
          <w:szCs w:val="24"/>
        </w:rPr>
        <w:t xml:space="preserve"> r. Gmina Radków złożyła do Świętokrzyskiego Biur</w:t>
      </w:r>
      <w:r w:rsidR="006010B8" w:rsidRPr="00146A03">
        <w:rPr>
          <w:sz w:val="24"/>
          <w:szCs w:val="24"/>
        </w:rPr>
        <w:t xml:space="preserve">a Rozwoje Regionalnego wniosek </w:t>
      </w:r>
      <w:r w:rsidRPr="00146A03">
        <w:rPr>
          <w:sz w:val="24"/>
          <w:szCs w:val="24"/>
        </w:rPr>
        <w:t xml:space="preserve">o przyznanie pomocy w ramach działania 321 „Podstawowe usługi dla gospodarki </w:t>
      </w:r>
      <w:r w:rsidR="00352CC2" w:rsidRPr="00146A03">
        <w:rPr>
          <w:sz w:val="24"/>
          <w:szCs w:val="24"/>
        </w:rPr>
        <w:br/>
      </w:r>
      <w:r w:rsidRPr="00146A03">
        <w:rPr>
          <w:sz w:val="24"/>
          <w:szCs w:val="24"/>
        </w:rPr>
        <w:t>i ludności wiejskiej” o dofinansowanie zadania pn.:” Zakup stojaków na worki do segregacji odpadów oraz pojemników przeznaczonych do zbierania pozostałych odpadów komunalnych”. Przedmiotowy wniosek został zatwierdzony do realizacji</w:t>
      </w:r>
      <w:r w:rsidR="009A6ECF" w:rsidRPr="00146A03">
        <w:rPr>
          <w:sz w:val="24"/>
          <w:szCs w:val="24"/>
        </w:rPr>
        <w:t xml:space="preserve"> </w:t>
      </w:r>
      <w:r w:rsidR="00E67CFD" w:rsidRPr="00146A03">
        <w:rPr>
          <w:sz w:val="24"/>
          <w:szCs w:val="24"/>
        </w:rPr>
        <w:t xml:space="preserve">i 28.01.2015 r. </w:t>
      </w:r>
      <w:r w:rsidR="00E67CFD" w:rsidRPr="00146A03">
        <w:rPr>
          <w:sz w:val="24"/>
          <w:szCs w:val="24"/>
        </w:rPr>
        <w:lastRenderedPageBreak/>
        <w:t>została podpisana umowa o przyznanie pomocy</w:t>
      </w:r>
      <w:r w:rsidR="006010B8" w:rsidRPr="00146A03">
        <w:rPr>
          <w:sz w:val="24"/>
          <w:szCs w:val="24"/>
        </w:rPr>
        <w:t>.</w:t>
      </w:r>
      <w:r w:rsidR="00E67CFD" w:rsidRPr="00146A03">
        <w:rPr>
          <w:sz w:val="24"/>
          <w:szCs w:val="24"/>
        </w:rPr>
        <w:t xml:space="preserve"> </w:t>
      </w:r>
      <w:r w:rsidR="006010B8" w:rsidRPr="00146A03">
        <w:rPr>
          <w:sz w:val="24"/>
          <w:szCs w:val="24"/>
        </w:rPr>
        <w:t>W k</w:t>
      </w:r>
      <w:r w:rsidR="00E67CFD" w:rsidRPr="00146A03">
        <w:rPr>
          <w:sz w:val="24"/>
          <w:szCs w:val="24"/>
        </w:rPr>
        <w:t xml:space="preserve">wietniu 2015 r. </w:t>
      </w:r>
      <w:r w:rsidR="006010B8" w:rsidRPr="00146A03">
        <w:rPr>
          <w:sz w:val="24"/>
          <w:szCs w:val="24"/>
        </w:rPr>
        <w:t>nabyte zostały stojaki na worki  oraz kosze  w następujących  ilościach:</w:t>
      </w:r>
    </w:p>
    <w:p w:rsidR="006010B8" w:rsidRPr="00146A03" w:rsidRDefault="006010B8" w:rsidP="006010B8">
      <w:pPr>
        <w:pStyle w:val="Akapitzlist"/>
        <w:numPr>
          <w:ilvl w:val="0"/>
          <w:numId w:val="7"/>
        </w:numPr>
        <w:spacing w:after="0" w:line="360" w:lineRule="auto"/>
        <w:jc w:val="both"/>
        <w:rPr>
          <w:rFonts w:ascii="Times New Roman" w:hAnsi="Times New Roman" w:cs="Times New Roman"/>
          <w:sz w:val="24"/>
          <w:szCs w:val="24"/>
        </w:rPr>
      </w:pPr>
      <w:r w:rsidRPr="00146A03">
        <w:rPr>
          <w:rFonts w:ascii="Times New Roman" w:hAnsi="Times New Roman" w:cs="Times New Roman"/>
          <w:sz w:val="24"/>
          <w:szCs w:val="24"/>
        </w:rPr>
        <w:t>stojaki na worki – 200 szt.,</w:t>
      </w:r>
    </w:p>
    <w:p w:rsidR="006010B8" w:rsidRPr="00146A03" w:rsidRDefault="006010B8" w:rsidP="006010B8">
      <w:pPr>
        <w:pStyle w:val="Akapitzlist"/>
        <w:numPr>
          <w:ilvl w:val="0"/>
          <w:numId w:val="7"/>
        </w:numPr>
        <w:spacing w:after="0" w:line="360" w:lineRule="auto"/>
        <w:jc w:val="both"/>
        <w:rPr>
          <w:rFonts w:ascii="Times New Roman" w:hAnsi="Times New Roman" w:cs="Times New Roman"/>
          <w:sz w:val="24"/>
          <w:szCs w:val="24"/>
        </w:rPr>
      </w:pPr>
      <w:r w:rsidRPr="00146A03">
        <w:rPr>
          <w:rFonts w:ascii="Times New Roman" w:hAnsi="Times New Roman" w:cs="Times New Roman"/>
          <w:sz w:val="24"/>
          <w:szCs w:val="24"/>
        </w:rPr>
        <w:t>pojemniki 120L – 650 szt.</w:t>
      </w:r>
    </w:p>
    <w:p w:rsidR="006010B8" w:rsidRPr="00146A03" w:rsidRDefault="006010B8" w:rsidP="006010B8">
      <w:pPr>
        <w:pStyle w:val="Akapitzlist"/>
        <w:numPr>
          <w:ilvl w:val="0"/>
          <w:numId w:val="7"/>
        </w:numPr>
        <w:spacing w:after="0" w:line="360" w:lineRule="auto"/>
        <w:jc w:val="both"/>
        <w:rPr>
          <w:rFonts w:ascii="Times New Roman" w:hAnsi="Times New Roman" w:cs="Times New Roman"/>
          <w:sz w:val="24"/>
          <w:szCs w:val="24"/>
        </w:rPr>
      </w:pPr>
      <w:r w:rsidRPr="00146A03">
        <w:rPr>
          <w:rFonts w:ascii="Times New Roman" w:hAnsi="Times New Roman" w:cs="Times New Roman"/>
          <w:sz w:val="24"/>
          <w:szCs w:val="24"/>
        </w:rPr>
        <w:t>pojemniki 240 L – 80szt.,</w:t>
      </w:r>
    </w:p>
    <w:p w:rsidR="006010B8" w:rsidRPr="00146A03" w:rsidRDefault="006010B8" w:rsidP="006010B8">
      <w:pPr>
        <w:pStyle w:val="Akapitzlist"/>
        <w:numPr>
          <w:ilvl w:val="0"/>
          <w:numId w:val="7"/>
        </w:numPr>
        <w:spacing w:after="0" w:line="360" w:lineRule="auto"/>
        <w:jc w:val="both"/>
        <w:rPr>
          <w:rFonts w:ascii="Times New Roman" w:hAnsi="Times New Roman" w:cs="Times New Roman"/>
          <w:sz w:val="24"/>
          <w:szCs w:val="24"/>
        </w:rPr>
      </w:pPr>
      <w:r w:rsidRPr="00146A03">
        <w:rPr>
          <w:rFonts w:ascii="Times New Roman" w:hAnsi="Times New Roman" w:cs="Times New Roman"/>
          <w:sz w:val="24"/>
          <w:szCs w:val="24"/>
        </w:rPr>
        <w:t>pojemniki 1100 L - 10 szt. w tym 3 szt. na odpady segregowane.</w:t>
      </w:r>
    </w:p>
    <w:p w:rsidR="006010B8" w:rsidRPr="00146A03" w:rsidRDefault="006010B8" w:rsidP="006010B8">
      <w:pPr>
        <w:pStyle w:val="Akapitzlist"/>
        <w:numPr>
          <w:ilvl w:val="0"/>
          <w:numId w:val="7"/>
        </w:numPr>
        <w:spacing w:after="0" w:line="360" w:lineRule="auto"/>
        <w:jc w:val="both"/>
        <w:rPr>
          <w:rFonts w:ascii="Times New Roman" w:hAnsi="Times New Roman" w:cs="Times New Roman"/>
          <w:sz w:val="24"/>
          <w:szCs w:val="24"/>
        </w:rPr>
      </w:pPr>
      <w:r w:rsidRPr="00146A03">
        <w:rPr>
          <w:rFonts w:ascii="Times New Roman" w:hAnsi="Times New Roman" w:cs="Times New Roman"/>
          <w:sz w:val="24"/>
          <w:szCs w:val="24"/>
        </w:rPr>
        <w:t>pojemnik na przeterminowane leki 150 L – 1 szt.</w:t>
      </w:r>
    </w:p>
    <w:p w:rsidR="009E47E0" w:rsidRPr="00146A03" w:rsidRDefault="006010B8" w:rsidP="006010B8">
      <w:pPr>
        <w:spacing w:after="0" w:line="360" w:lineRule="auto"/>
        <w:jc w:val="both"/>
        <w:rPr>
          <w:rFonts w:ascii="Times New Roman" w:hAnsi="Times New Roman" w:cs="Times New Roman"/>
          <w:sz w:val="24"/>
          <w:szCs w:val="24"/>
        </w:rPr>
      </w:pPr>
      <w:r w:rsidRPr="00146A03">
        <w:rPr>
          <w:rFonts w:ascii="Times New Roman" w:hAnsi="Times New Roman" w:cs="Times New Roman"/>
          <w:sz w:val="24"/>
          <w:szCs w:val="24"/>
        </w:rPr>
        <w:t>W w/w przedmioty zostały wyposażone nieruchomości zamieszkałe zlokalizowane  na terenie Gminy Radków.</w:t>
      </w:r>
      <w:r w:rsidR="00E67CFD" w:rsidRPr="00146A03">
        <w:rPr>
          <w:rFonts w:ascii="Times New Roman" w:hAnsi="Times New Roman" w:cs="Times New Roman"/>
          <w:sz w:val="24"/>
          <w:szCs w:val="24"/>
        </w:rPr>
        <w:t xml:space="preserve"> </w:t>
      </w:r>
      <w:r w:rsidR="00F45C6F" w:rsidRPr="00146A03">
        <w:rPr>
          <w:rFonts w:ascii="Times New Roman" w:hAnsi="Times New Roman" w:cs="Times New Roman"/>
          <w:sz w:val="24"/>
          <w:szCs w:val="24"/>
        </w:rPr>
        <w:t xml:space="preserve"> </w:t>
      </w:r>
    </w:p>
    <w:p w:rsidR="006010B8" w:rsidRPr="00146A03" w:rsidRDefault="006010B8" w:rsidP="006010B8">
      <w:pPr>
        <w:spacing w:after="0" w:line="360" w:lineRule="auto"/>
        <w:jc w:val="both"/>
        <w:rPr>
          <w:rFonts w:ascii="Times New Roman" w:hAnsi="Times New Roman" w:cs="Times New Roman"/>
          <w:sz w:val="24"/>
          <w:szCs w:val="24"/>
        </w:rPr>
      </w:pPr>
    </w:p>
    <w:p w:rsidR="009E47E0" w:rsidRPr="00146A03" w:rsidRDefault="009E47E0" w:rsidP="009E47E0">
      <w:pPr>
        <w:pStyle w:val="Akapitzlist"/>
        <w:numPr>
          <w:ilvl w:val="0"/>
          <w:numId w:val="1"/>
        </w:numPr>
        <w:ind w:left="567" w:hanging="719"/>
        <w:jc w:val="center"/>
        <w:rPr>
          <w:b/>
          <w:sz w:val="24"/>
          <w:szCs w:val="24"/>
          <w:u w:val="single"/>
        </w:rPr>
      </w:pPr>
      <w:r w:rsidRPr="00146A03">
        <w:rPr>
          <w:b/>
          <w:bCs/>
          <w:sz w:val="24"/>
          <w:szCs w:val="24"/>
          <w:u w:val="single"/>
        </w:rPr>
        <w:t>KOSZTY PONIESIONE W ZWIĄZKU Z ODBIOREM, ODZYSKIEM, RECYKLINGIEM I UNIESZKODLIWIANIEM ODPADÓW KOMUNALNYCH</w:t>
      </w:r>
    </w:p>
    <w:p w:rsidR="009E47E0" w:rsidRPr="00146A03" w:rsidRDefault="009E47E0" w:rsidP="009E47E0">
      <w:pPr>
        <w:pStyle w:val="Akapitzlist"/>
        <w:ind w:left="567"/>
        <w:rPr>
          <w:b/>
          <w:sz w:val="24"/>
          <w:szCs w:val="24"/>
          <w:u w:val="single"/>
        </w:rPr>
      </w:pPr>
    </w:p>
    <w:p w:rsidR="009E47E0" w:rsidRPr="00146A03" w:rsidRDefault="009E47E0" w:rsidP="009E47E0">
      <w:pPr>
        <w:pStyle w:val="Default"/>
        <w:numPr>
          <w:ilvl w:val="0"/>
          <w:numId w:val="4"/>
        </w:numPr>
        <w:spacing w:line="360" w:lineRule="auto"/>
        <w:ind w:left="426"/>
        <w:jc w:val="both"/>
        <w:rPr>
          <w:color w:val="auto"/>
        </w:rPr>
      </w:pPr>
      <w:r w:rsidRPr="00146A03">
        <w:t>W 201</w:t>
      </w:r>
      <w:r w:rsidR="00A712B8" w:rsidRPr="00146A03">
        <w:t>5</w:t>
      </w:r>
      <w:r w:rsidRPr="00146A03">
        <w:t xml:space="preserve"> roku na obsługę nowego systemu gospodarowania odpadami komunalnymi gmina poniosła koszty w </w:t>
      </w:r>
      <w:r w:rsidRPr="00146A03">
        <w:rPr>
          <w:color w:val="auto"/>
        </w:rPr>
        <w:t xml:space="preserve">wysokości </w:t>
      </w:r>
      <w:r w:rsidR="009A6ECF" w:rsidRPr="00146A03">
        <w:rPr>
          <w:color w:val="auto"/>
        </w:rPr>
        <w:t>1</w:t>
      </w:r>
      <w:r w:rsidR="007B3C02" w:rsidRPr="00146A03">
        <w:rPr>
          <w:color w:val="auto"/>
        </w:rPr>
        <w:t>20.310,27</w:t>
      </w:r>
      <w:r w:rsidRPr="00146A03">
        <w:rPr>
          <w:color w:val="auto"/>
        </w:rPr>
        <w:t xml:space="preserve"> zł z czego na odbiór i zagospodarowanie odpadów z nieruchomości zamieszkałych wydatkowano kwotę </w:t>
      </w:r>
      <w:r w:rsidR="007B3C02" w:rsidRPr="00146A03">
        <w:rPr>
          <w:color w:val="auto"/>
        </w:rPr>
        <w:t>82.660,73</w:t>
      </w:r>
      <w:r w:rsidRPr="00146A03">
        <w:rPr>
          <w:color w:val="auto"/>
        </w:rPr>
        <w:t xml:space="preserve"> zł. Pozostała kwota </w:t>
      </w:r>
      <w:r w:rsidR="007B3C02" w:rsidRPr="00146A03">
        <w:rPr>
          <w:color w:val="auto"/>
        </w:rPr>
        <w:t>37.649,54</w:t>
      </w:r>
      <w:r w:rsidRPr="00146A03">
        <w:rPr>
          <w:color w:val="auto"/>
        </w:rPr>
        <w:t xml:space="preserve"> zł stanowiła koszty </w:t>
      </w:r>
      <w:r w:rsidR="00352CC2" w:rsidRPr="00146A03">
        <w:rPr>
          <w:color w:val="auto"/>
        </w:rPr>
        <w:t>dzierżawy</w:t>
      </w:r>
      <w:r w:rsidRPr="00146A03">
        <w:rPr>
          <w:color w:val="auto"/>
        </w:rPr>
        <w:t xml:space="preserve"> koszy, obsługi administracyjnej systemu oraz inne zakupy.</w:t>
      </w:r>
    </w:p>
    <w:p w:rsidR="009E47E0" w:rsidRPr="00146A03" w:rsidRDefault="009E47E0" w:rsidP="006169E2">
      <w:pPr>
        <w:pStyle w:val="Default"/>
        <w:numPr>
          <w:ilvl w:val="0"/>
          <w:numId w:val="4"/>
        </w:numPr>
        <w:spacing w:line="360" w:lineRule="auto"/>
        <w:ind w:left="426"/>
        <w:rPr>
          <w:bCs/>
          <w:sz w:val="23"/>
          <w:szCs w:val="23"/>
        </w:rPr>
      </w:pPr>
      <w:r w:rsidRPr="00146A03">
        <w:rPr>
          <w:bCs/>
          <w:sz w:val="23"/>
          <w:szCs w:val="23"/>
        </w:rPr>
        <w:t xml:space="preserve">Wpływy z tytułu opłat za gospodarowanie odpadami komunalnymi </w:t>
      </w:r>
      <w:r w:rsidRPr="00146A03">
        <w:rPr>
          <w:bCs/>
          <w:color w:val="auto"/>
          <w:sz w:val="23"/>
          <w:szCs w:val="23"/>
        </w:rPr>
        <w:t xml:space="preserve">wyniosły </w:t>
      </w:r>
      <w:r w:rsidR="007B3C02" w:rsidRPr="00146A03">
        <w:rPr>
          <w:bCs/>
          <w:sz w:val="23"/>
          <w:szCs w:val="23"/>
        </w:rPr>
        <w:t>122.610,04</w:t>
      </w:r>
      <w:r w:rsidR="006169E2" w:rsidRPr="00146A03">
        <w:rPr>
          <w:bCs/>
          <w:sz w:val="23"/>
          <w:szCs w:val="23"/>
        </w:rPr>
        <w:t xml:space="preserve"> </w:t>
      </w:r>
      <w:r w:rsidRPr="00146A03">
        <w:rPr>
          <w:bCs/>
          <w:color w:val="auto"/>
          <w:sz w:val="23"/>
          <w:szCs w:val="23"/>
        </w:rPr>
        <w:t xml:space="preserve"> zł </w:t>
      </w:r>
    </w:p>
    <w:p w:rsidR="009E47E0" w:rsidRPr="00146A03" w:rsidRDefault="009E47E0" w:rsidP="009E47E0">
      <w:pPr>
        <w:pStyle w:val="Default"/>
        <w:spacing w:line="360" w:lineRule="auto"/>
        <w:ind w:left="426"/>
        <w:rPr>
          <w:color w:val="auto"/>
        </w:rPr>
      </w:pPr>
      <w:r w:rsidRPr="00146A03">
        <w:rPr>
          <w:color w:val="auto"/>
        </w:rPr>
        <w:t>Zaległości na dzień 31.12.201</w:t>
      </w:r>
      <w:r w:rsidR="007B3C02" w:rsidRPr="00146A03">
        <w:rPr>
          <w:color w:val="auto"/>
        </w:rPr>
        <w:t>5</w:t>
      </w:r>
      <w:r w:rsidRPr="00146A03">
        <w:rPr>
          <w:color w:val="auto"/>
        </w:rPr>
        <w:t xml:space="preserve">r. : </w:t>
      </w:r>
      <w:r w:rsidR="007B3C02" w:rsidRPr="00146A03">
        <w:rPr>
          <w:bCs/>
          <w:color w:val="auto"/>
        </w:rPr>
        <w:t xml:space="preserve">16.022,00 </w:t>
      </w:r>
      <w:r w:rsidRPr="00146A03">
        <w:rPr>
          <w:bCs/>
          <w:color w:val="auto"/>
        </w:rPr>
        <w:t xml:space="preserve">zł </w:t>
      </w:r>
    </w:p>
    <w:p w:rsidR="009E47E0" w:rsidRPr="00146A03" w:rsidRDefault="009E47E0" w:rsidP="009E47E0">
      <w:pPr>
        <w:pStyle w:val="Default"/>
        <w:spacing w:line="360" w:lineRule="auto"/>
        <w:ind w:left="426"/>
        <w:rPr>
          <w:color w:val="auto"/>
        </w:rPr>
      </w:pPr>
      <w:r w:rsidRPr="00146A03">
        <w:rPr>
          <w:color w:val="auto"/>
        </w:rPr>
        <w:t>Nadpłaty na dzień 31.12.201</w:t>
      </w:r>
      <w:r w:rsidR="00AE4F54" w:rsidRPr="00146A03">
        <w:rPr>
          <w:color w:val="auto"/>
        </w:rPr>
        <w:t>4</w:t>
      </w:r>
      <w:r w:rsidRPr="00146A03">
        <w:rPr>
          <w:color w:val="auto"/>
        </w:rPr>
        <w:t xml:space="preserve">r. : </w:t>
      </w:r>
      <w:r w:rsidR="007B3C02" w:rsidRPr="00146A03">
        <w:rPr>
          <w:bCs/>
          <w:color w:val="auto"/>
        </w:rPr>
        <w:t>386,60</w:t>
      </w:r>
      <w:r w:rsidR="00AE4F54" w:rsidRPr="00146A03">
        <w:rPr>
          <w:bCs/>
          <w:color w:val="auto"/>
        </w:rPr>
        <w:t xml:space="preserve"> </w:t>
      </w:r>
      <w:r w:rsidRPr="00146A03">
        <w:rPr>
          <w:bCs/>
          <w:color w:val="auto"/>
        </w:rPr>
        <w:t xml:space="preserve">zł </w:t>
      </w:r>
    </w:p>
    <w:p w:rsidR="009E47E0" w:rsidRPr="00146A03" w:rsidRDefault="009E47E0" w:rsidP="00146A03">
      <w:pPr>
        <w:spacing w:line="360" w:lineRule="auto"/>
        <w:ind w:left="426"/>
        <w:rPr>
          <w:bCs/>
          <w:sz w:val="24"/>
          <w:szCs w:val="24"/>
        </w:rPr>
      </w:pPr>
      <w:r w:rsidRPr="00146A03">
        <w:rPr>
          <w:bCs/>
          <w:sz w:val="24"/>
          <w:szCs w:val="24"/>
        </w:rPr>
        <w:t>Należności z tytułu opłat za gospodarowanie odpadami komunalnymi</w:t>
      </w:r>
      <w:r w:rsidR="006A57F9" w:rsidRPr="00146A03">
        <w:rPr>
          <w:bCs/>
          <w:sz w:val="24"/>
          <w:szCs w:val="24"/>
        </w:rPr>
        <w:t xml:space="preserve"> za 2015r.:</w:t>
      </w:r>
      <w:r w:rsidR="0091680A" w:rsidRPr="00146A03">
        <w:rPr>
          <w:bCs/>
          <w:sz w:val="24"/>
          <w:szCs w:val="24"/>
        </w:rPr>
        <w:t>125080,00</w:t>
      </w:r>
      <w:r w:rsidR="00AE4F54" w:rsidRPr="00146A03">
        <w:rPr>
          <w:bCs/>
          <w:sz w:val="24"/>
          <w:szCs w:val="24"/>
        </w:rPr>
        <w:t xml:space="preserve"> </w:t>
      </w:r>
      <w:r w:rsidRPr="00146A03">
        <w:rPr>
          <w:bCs/>
          <w:sz w:val="24"/>
          <w:szCs w:val="24"/>
        </w:rPr>
        <w:t>zł</w:t>
      </w:r>
    </w:p>
    <w:p w:rsidR="009E47E0" w:rsidRPr="00146A03" w:rsidRDefault="009E47E0" w:rsidP="009E47E0">
      <w:pPr>
        <w:pStyle w:val="Akapitzlist"/>
        <w:numPr>
          <w:ilvl w:val="0"/>
          <w:numId w:val="1"/>
        </w:numPr>
        <w:ind w:left="567" w:hanging="719"/>
        <w:jc w:val="center"/>
        <w:rPr>
          <w:b/>
          <w:sz w:val="24"/>
          <w:szCs w:val="24"/>
          <w:u w:val="single"/>
        </w:rPr>
      </w:pPr>
      <w:r w:rsidRPr="00146A03">
        <w:rPr>
          <w:b/>
          <w:sz w:val="24"/>
          <w:szCs w:val="24"/>
          <w:u w:val="single"/>
        </w:rPr>
        <w:t>LICZBA MIESZKAŃCÓW</w:t>
      </w:r>
    </w:p>
    <w:p w:rsidR="009E47E0" w:rsidRPr="00146A03" w:rsidRDefault="009E47E0" w:rsidP="0091680A">
      <w:pPr>
        <w:spacing w:after="0" w:line="360" w:lineRule="auto"/>
        <w:jc w:val="both"/>
        <w:rPr>
          <w:rFonts w:ascii="Times New Roman" w:hAnsi="Times New Roman" w:cs="Times New Roman"/>
          <w:b/>
          <w:sz w:val="24"/>
          <w:szCs w:val="24"/>
        </w:rPr>
      </w:pPr>
      <w:r w:rsidRPr="00146A03">
        <w:rPr>
          <w:rFonts w:ascii="Times New Roman" w:hAnsi="Times New Roman" w:cs="Times New Roman"/>
          <w:sz w:val="24"/>
          <w:szCs w:val="24"/>
        </w:rPr>
        <w:t>Liczba osób zameldowanych w Gminie Radków na dzień 31.12.201</w:t>
      </w:r>
      <w:r w:rsidR="0091680A" w:rsidRPr="00146A03">
        <w:rPr>
          <w:rFonts w:ascii="Times New Roman" w:hAnsi="Times New Roman" w:cs="Times New Roman"/>
          <w:sz w:val="24"/>
          <w:szCs w:val="24"/>
        </w:rPr>
        <w:t>5</w:t>
      </w:r>
      <w:r w:rsidRPr="00146A03">
        <w:rPr>
          <w:rFonts w:ascii="Times New Roman" w:hAnsi="Times New Roman" w:cs="Times New Roman"/>
          <w:sz w:val="24"/>
          <w:szCs w:val="24"/>
        </w:rPr>
        <w:t xml:space="preserve"> r. wynosiła </w:t>
      </w:r>
      <w:r w:rsidRPr="00146A03">
        <w:rPr>
          <w:rFonts w:ascii="Times New Roman" w:hAnsi="Times New Roman" w:cs="Times New Roman"/>
          <w:bCs/>
          <w:sz w:val="24"/>
          <w:szCs w:val="24"/>
        </w:rPr>
        <w:t>25</w:t>
      </w:r>
      <w:r w:rsidR="0091680A" w:rsidRPr="00146A03">
        <w:rPr>
          <w:rFonts w:ascii="Times New Roman" w:hAnsi="Times New Roman" w:cs="Times New Roman"/>
          <w:bCs/>
          <w:sz w:val="24"/>
          <w:szCs w:val="24"/>
        </w:rPr>
        <w:t>3</w:t>
      </w:r>
      <w:r w:rsidR="00AE4F54" w:rsidRPr="00146A03">
        <w:rPr>
          <w:rFonts w:ascii="Times New Roman" w:hAnsi="Times New Roman" w:cs="Times New Roman"/>
          <w:bCs/>
          <w:sz w:val="24"/>
          <w:szCs w:val="24"/>
        </w:rPr>
        <w:t>5</w:t>
      </w:r>
      <w:r w:rsidRPr="00146A03">
        <w:rPr>
          <w:rFonts w:ascii="Times New Roman" w:hAnsi="Times New Roman" w:cs="Times New Roman"/>
          <w:sz w:val="24"/>
          <w:szCs w:val="24"/>
        </w:rPr>
        <w:t>.</w:t>
      </w:r>
    </w:p>
    <w:p w:rsidR="00E02C6F" w:rsidRPr="00146A03" w:rsidRDefault="009E47E0" w:rsidP="0091680A">
      <w:pPr>
        <w:spacing w:after="0" w:line="360" w:lineRule="auto"/>
        <w:jc w:val="both"/>
        <w:rPr>
          <w:rFonts w:ascii="Times New Roman" w:hAnsi="Times New Roman" w:cs="Times New Roman"/>
          <w:sz w:val="24"/>
          <w:szCs w:val="24"/>
        </w:rPr>
      </w:pPr>
      <w:r w:rsidRPr="00146A03">
        <w:rPr>
          <w:rFonts w:ascii="Times New Roman" w:hAnsi="Times New Roman" w:cs="Times New Roman"/>
          <w:sz w:val="24"/>
          <w:szCs w:val="24"/>
        </w:rPr>
        <w:t>Systemem gospodarowania odpadami komunalnymi na dzień 31.12.201</w:t>
      </w:r>
      <w:r w:rsidR="0091680A" w:rsidRPr="00146A03">
        <w:rPr>
          <w:rFonts w:ascii="Times New Roman" w:hAnsi="Times New Roman" w:cs="Times New Roman"/>
          <w:sz w:val="24"/>
          <w:szCs w:val="24"/>
        </w:rPr>
        <w:t>5</w:t>
      </w:r>
      <w:r w:rsidRPr="00146A03">
        <w:rPr>
          <w:rFonts w:ascii="Times New Roman" w:hAnsi="Times New Roman" w:cs="Times New Roman"/>
          <w:sz w:val="24"/>
          <w:szCs w:val="24"/>
        </w:rPr>
        <w:t xml:space="preserve"> r. objęto 8</w:t>
      </w:r>
      <w:r w:rsidR="0091680A" w:rsidRPr="00146A03">
        <w:rPr>
          <w:rFonts w:ascii="Times New Roman" w:hAnsi="Times New Roman" w:cs="Times New Roman"/>
          <w:sz w:val="24"/>
          <w:szCs w:val="24"/>
        </w:rPr>
        <w:t>2</w:t>
      </w:r>
      <w:r w:rsidRPr="00146A03">
        <w:rPr>
          <w:rFonts w:ascii="Times New Roman" w:hAnsi="Times New Roman" w:cs="Times New Roman"/>
          <w:sz w:val="24"/>
          <w:szCs w:val="24"/>
        </w:rPr>
        <w:t>6 gospodarstw</w:t>
      </w:r>
      <w:r w:rsidR="007E6765" w:rsidRPr="00146A03">
        <w:rPr>
          <w:rFonts w:ascii="Times New Roman" w:hAnsi="Times New Roman" w:cs="Times New Roman"/>
          <w:sz w:val="24"/>
          <w:szCs w:val="24"/>
        </w:rPr>
        <w:t>a</w:t>
      </w:r>
      <w:r w:rsidRPr="00146A03">
        <w:rPr>
          <w:rFonts w:ascii="Times New Roman" w:hAnsi="Times New Roman" w:cs="Times New Roman"/>
          <w:sz w:val="24"/>
          <w:szCs w:val="24"/>
        </w:rPr>
        <w:t xml:space="preserve"> domow</w:t>
      </w:r>
      <w:r w:rsidR="007E6765" w:rsidRPr="00146A03">
        <w:rPr>
          <w:rFonts w:ascii="Times New Roman" w:hAnsi="Times New Roman" w:cs="Times New Roman"/>
          <w:sz w:val="24"/>
          <w:szCs w:val="24"/>
        </w:rPr>
        <w:t xml:space="preserve">e, na których osoby zamieszkują stale lub czasowo </w:t>
      </w:r>
      <w:r w:rsidR="0091680A" w:rsidRPr="00146A03">
        <w:rPr>
          <w:rFonts w:ascii="Times New Roman" w:hAnsi="Times New Roman" w:cs="Times New Roman"/>
          <w:sz w:val="24"/>
          <w:szCs w:val="24"/>
        </w:rPr>
        <w:t xml:space="preserve"> </w:t>
      </w:r>
      <w:r w:rsidR="007E6765" w:rsidRPr="00146A03">
        <w:rPr>
          <w:rFonts w:ascii="Times New Roman" w:hAnsi="Times New Roman" w:cs="Times New Roman"/>
          <w:sz w:val="24"/>
          <w:szCs w:val="24"/>
        </w:rPr>
        <w:t>(sezon</w:t>
      </w:r>
      <w:r w:rsidR="006A57F9" w:rsidRPr="00146A03">
        <w:rPr>
          <w:rFonts w:ascii="Times New Roman" w:hAnsi="Times New Roman" w:cs="Times New Roman"/>
          <w:sz w:val="24"/>
          <w:szCs w:val="24"/>
        </w:rPr>
        <w:t xml:space="preserve"> letni) </w:t>
      </w:r>
      <w:r w:rsidR="006A57F9" w:rsidRPr="00146A03">
        <w:rPr>
          <w:rFonts w:ascii="Times New Roman" w:hAnsi="Times New Roman" w:cs="Times New Roman"/>
          <w:sz w:val="24"/>
          <w:szCs w:val="24"/>
        </w:rPr>
        <w:br/>
      </w:r>
      <w:r w:rsidR="00581FB2" w:rsidRPr="00146A03">
        <w:rPr>
          <w:rFonts w:ascii="Times New Roman" w:hAnsi="Times New Roman" w:cs="Times New Roman"/>
          <w:sz w:val="24"/>
          <w:szCs w:val="24"/>
        </w:rPr>
        <w:t xml:space="preserve">w ilości </w:t>
      </w:r>
      <w:r w:rsidR="007E6765" w:rsidRPr="00146A03">
        <w:rPr>
          <w:rFonts w:ascii="Times New Roman" w:hAnsi="Times New Roman" w:cs="Times New Roman"/>
          <w:sz w:val="24"/>
          <w:szCs w:val="24"/>
        </w:rPr>
        <w:t xml:space="preserve">2368 osób. Różnica pomiędzy liczbą osób zdeklarowanych a zameldowanych na terenie Gminy Radków wynika z faktu, iż osoby te mieszkają na terenie innych gmin bądź za granicą kraju. </w:t>
      </w:r>
    </w:p>
    <w:p w:rsidR="009E47E0" w:rsidRPr="00146A03" w:rsidRDefault="0091680A" w:rsidP="0091680A">
      <w:pPr>
        <w:autoSpaceDE w:val="0"/>
        <w:autoSpaceDN w:val="0"/>
        <w:adjustRightInd w:val="0"/>
        <w:spacing w:after="0" w:line="360" w:lineRule="auto"/>
        <w:jc w:val="both"/>
        <w:rPr>
          <w:rFonts w:ascii="TimesNewRomanPSMT" w:hAnsi="TimesNewRomanPSMT" w:cs="TimesNewRomanPSMT"/>
          <w:sz w:val="24"/>
          <w:szCs w:val="24"/>
        </w:rPr>
      </w:pPr>
      <w:r w:rsidRPr="00146A03">
        <w:rPr>
          <w:rFonts w:ascii="Times New Roman" w:hAnsi="Times New Roman" w:cs="Times New Roman"/>
          <w:sz w:val="24"/>
          <w:szCs w:val="24"/>
        </w:rPr>
        <w:t>W 2015 r. wystawiono 5 wezwań do złożenia deklaracji</w:t>
      </w:r>
      <w:r w:rsidR="00581FB2" w:rsidRPr="00146A03">
        <w:rPr>
          <w:rFonts w:ascii="Times New Roman" w:hAnsi="Times New Roman" w:cs="Times New Roman"/>
          <w:sz w:val="24"/>
          <w:szCs w:val="24"/>
        </w:rPr>
        <w:t xml:space="preserve"> </w:t>
      </w:r>
      <w:r w:rsidRPr="00146A03">
        <w:rPr>
          <w:rFonts w:ascii="Times New Roman" w:hAnsi="Times New Roman" w:cs="Times New Roman"/>
          <w:sz w:val="24"/>
          <w:szCs w:val="24"/>
        </w:rPr>
        <w:t>o wysokości opłaty za gospodarowanie odpadami komunalnymi</w:t>
      </w:r>
      <w:r w:rsidR="00581FB2" w:rsidRPr="00146A03">
        <w:rPr>
          <w:rFonts w:ascii="Times New Roman" w:hAnsi="Times New Roman" w:cs="Times New Roman"/>
          <w:sz w:val="24"/>
          <w:szCs w:val="24"/>
        </w:rPr>
        <w:t>. Wszystkie wezwane osoby złożyły deklaracje.</w:t>
      </w:r>
    </w:p>
    <w:p w:rsidR="009E47E0" w:rsidRPr="00146A03" w:rsidRDefault="009E47E0" w:rsidP="009E47E0">
      <w:pPr>
        <w:autoSpaceDE w:val="0"/>
        <w:autoSpaceDN w:val="0"/>
        <w:adjustRightInd w:val="0"/>
        <w:spacing w:after="0" w:line="240" w:lineRule="auto"/>
        <w:jc w:val="both"/>
        <w:rPr>
          <w:rFonts w:ascii="TimesNewRomanPSMT" w:hAnsi="TimesNewRomanPSMT" w:cs="TimesNewRomanPSMT"/>
          <w:sz w:val="24"/>
          <w:szCs w:val="24"/>
        </w:rPr>
      </w:pPr>
    </w:p>
    <w:p w:rsidR="009E47E0" w:rsidRPr="00146A03" w:rsidRDefault="009E47E0" w:rsidP="009E47E0">
      <w:pPr>
        <w:autoSpaceDE w:val="0"/>
        <w:autoSpaceDN w:val="0"/>
        <w:adjustRightInd w:val="0"/>
        <w:spacing w:after="0" w:line="240" w:lineRule="auto"/>
        <w:jc w:val="both"/>
        <w:rPr>
          <w:rFonts w:ascii="TimesNewRomanPSMT" w:hAnsi="TimesNewRomanPSMT" w:cs="TimesNewRomanPSMT"/>
          <w:sz w:val="24"/>
          <w:szCs w:val="24"/>
        </w:rPr>
      </w:pPr>
    </w:p>
    <w:p w:rsidR="009E47E0" w:rsidRPr="00146A03" w:rsidRDefault="009E47E0" w:rsidP="009E47E0">
      <w:pPr>
        <w:autoSpaceDE w:val="0"/>
        <w:autoSpaceDN w:val="0"/>
        <w:adjustRightInd w:val="0"/>
        <w:spacing w:after="0" w:line="240" w:lineRule="auto"/>
        <w:jc w:val="both"/>
        <w:rPr>
          <w:rFonts w:ascii="TimesNewRomanPSMT" w:hAnsi="TimesNewRomanPSMT" w:cs="TimesNewRomanPSMT"/>
          <w:sz w:val="24"/>
          <w:szCs w:val="24"/>
        </w:rPr>
      </w:pPr>
    </w:p>
    <w:p w:rsidR="009E47E0" w:rsidRPr="00146A03" w:rsidRDefault="009E47E0" w:rsidP="009E47E0">
      <w:pPr>
        <w:pStyle w:val="Akapitzlist"/>
        <w:numPr>
          <w:ilvl w:val="0"/>
          <w:numId w:val="1"/>
        </w:numPr>
        <w:ind w:left="567" w:hanging="719"/>
        <w:jc w:val="center"/>
        <w:rPr>
          <w:b/>
          <w:sz w:val="24"/>
          <w:szCs w:val="24"/>
          <w:u w:val="single"/>
        </w:rPr>
      </w:pPr>
      <w:r w:rsidRPr="00146A03">
        <w:rPr>
          <w:b/>
          <w:sz w:val="24"/>
          <w:szCs w:val="24"/>
          <w:u w:val="single"/>
        </w:rPr>
        <w:t>LICZBA WŁASCICIELI NIERUCHOMOŚCI NIEZAMIESZKAŁYCH KTÓRZY NIE ZAWARLI UMOWY NA ODBIÓR ODPADÓW I NIECZYSTOŚCI CIEKŁYCH</w:t>
      </w:r>
    </w:p>
    <w:p w:rsidR="009E47E0" w:rsidRPr="00146A03" w:rsidRDefault="009E47E0" w:rsidP="009E47E0">
      <w:pPr>
        <w:pStyle w:val="Akapitzlist"/>
        <w:ind w:left="567"/>
        <w:jc w:val="both"/>
        <w:rPr>
          <w:sz w:val="24"/>
          <w:szCs w:val="24"/>
        </w:rPr>
      </w:pPr>
    </w:p>
    <w:p w:rsidR="00715E7A" w:rsidRPr="00146A03" w:rsidRDefault="009E47E0" w:rsidP="00715E7A">
      <w:pPr>
        <w:pStyle w:val="Akapitzlist"/>
        <w:spacing w:line="360" w:lineRule="auto"/>
        <w:ind w:left="0"/>
        <w:jc w:val="both"/>
        <w:rPr>
          <w:sz w:val="24"/>
          <w:szCs w:val="24"/>
        </w:rPr>
      </w:pPr>
      <w:r w:rsidRPr="00146A03">
        <w:rPr>
          <w:sz w:val="24"/>
          <w:szCs w:val="24"/>
        </w:rPr>
        <w:t>W 201</w:t>
      </w:r>
      <w:r w:rsidR="007E6765" w:rsidRPr="00146A03">
        <w:rPr>
          <w:sz w:val="24"/>
          <w:szCs w:val="24"/>
        </w:rPr>
        <w:t>5</w:t>
      </w:r>
      <w:r w:rsidRPr="00146A03">
        <w:rPr>
          <w:sz w:val="24"/>
          <w:szCs w:val="24"/>
        </w:rPr>
        <w:t xml:space="preserve"> r. </w:t>
      </w:r>
      <w:r w:rsidR="00715E7A" w:rsidRPr="00146A03">
        <w:rPr>
          <w:sz w:val="24"/>
          <w:szCs w:val="24"/>
        </w:rPr>
        <w:t xml:space="preserve">w celu przypomnienia przedsiębiorcom o obowiązku okazania w urzędzie umów na odbiór nieczystości ciekłych i stałych z nieruchomości na których prowadzą  działalność zostało zamieszczone ogłoszenie w lokalnej prasie. </w:t>
      </w:r>
    </w:p>
    <w:p w:rsidR="009E47E0" w:rsidRPr="00146A03" w:rsidRDefault="00715E7A" w:rsidP="009E47E0">
      <w:pPr>
        <w:pStyle w:val="Akapitzlist"/>
        <w:spacing w:line="360" w:lineRule="auto"/>
        <w:ind w:left="0"/>
        <w:jc w:val="both"/>
        <w:rPr>
          <w:sz w:val="24"/>
          <w:szCs w:val="24"/>
        </w:rPr>
      </w:pPr>
      <w:r w:rsidRPr="00146A03">
        <w:rPr>
          <w:sz w:val="24"/>
          <w:szCs w:val="24"/>
        </w:rPr>
        <w:t xml:space="preserve">Mimo to, </w:t>
      </w:r>
      <w:r w:rsidR="009E47E0" w:rsidRPr="00146A03">
        <w:rPr>
          <w:sz w:val="24"/>
          <w:szCs w:val="24"/>
        </w:rPr>
        <w:t>żaden z właścicieli nieruchomości, o których mowa w art. 6 ust. 1 (właściciele który pozbywają się z terenu nieruchomości nieczystości ciekłych, oraz właściciele nieruchomości, którzy nie są obowiązani do ponoszenia opłat za gospodarowanie odpadami komunalnymi na rzecz gminy) ustawy o utrzymaniu czystości i porządku w gminach nie przedstawił umów i dowodów uiszczenia opłaty za odbiór odpa</w:t>
      </w:r>
      <w:r w:rsidRPr="00146A03">
        <w:rPr>
          <w:sz w:val="24"/>
          <w:szCs w:val="24"/>
        </w:rPr>
        <w:t>dów oraz nieczystości ciekłych.</w:t>
      </w:r>
    </w:p>
    <w:p w:rsidR="0063173A" w:rsidRPr="00146A03" w:rsidRDefault="006A57F9" w:rsidP="009E47E0">
      <w:pPr>
        <w:pStyle w:val="Akapitzlist"/>
        <w:spacing w:line="360" w:lineRule="auto"/>
        <w:ind w:left="0"/>
        <w:jc w:val="both"/>
        <w:rPr>
          <w:sz w:val="24"/>
          <w:szCs w:val="24"/>
        </w:rPr>
      </w:pPr>
      <w:r w:rsidRPr="00146A03">
        <w:rPr>
          <w:sz w:val="24"/>
          <w:szCs w:val="24"/>
        </w:rPr>
        <w:t xml:space="preserve">Z uzyskanych od firm zbierających odpady informacji wynika, że 17 </w:t>
      </w:r>
      <w:r w:rsidR="009F0D72" w:rsidRPr="00146A03">
        <w:rPr>
          <w:sz w:val="24"/>
          <w:szCs w:val="24"/>
        </w:rPr>
        <w:t>na 27 nieruchomości niezamieszkałych na których powstają odpady komunalne,</w:t>
      </w:r>
      <w:r w:rsidRPr="00146A03">
        <w:rPr>
          <w:sz w:val="24"/>
          <w:szCs w:val="24"/>
        </w:rPr>
        <w:t xml:space="preserve"> posiada umowy na odbiór odpadów </w:t>
      </w:r>
      <w:r w:rsidR="009F0D72" w:rsidRPr="00146A03">
        <w:rPr>
          <w:sz w:val="24"/>
          <w:szCs w:val="24"/>
        </w:rPr>
        <w:t>.</w:t>
      </w:r>
      <w:r w:rsidRPr="00146A03">
        <w:rPr>
          <w:sz w:val="24"/>
          <w:szCs w:val="24"/>
        </w:rPr>
        <w:t xml:space="preserve"> </w:t>
      </w:r>
    </w:p>
    <w:p w:rsidR="009E47E0" w:rsidRPr="00146A03" w:rsidRDefault="009E47E0" w:rsidP="009E47E0">
      <w:pPr>
        <w:pStyle w:val="Akapitzlist"/>
        <w:ind w:left="567"/>
        <w:jc w:val="both"/>
        <w:rPr>
          <w:sz w:val="24"/>
          <w:szCs w:val="24"/>
        </w:rPr>
      </w:pPr>
    </w:p>
    <w:p w:rsidR="009E47E0" w:rsidRPr="00146A03" w:rsidRDefault="009E47E0" w:rsidP="009E47E0">
      <w:pPr>
        <w:pStyle w:val="Akapitzlist"/>
        <w:numPr>
          <w:ilvl w:val="0"/>
          <w:numId w:val="1"/>
        </w:numPr>
        <w:ind w:left="567" w:hanging="719"/>
        <w:jc w:val="center"/>
        <w:rPr>
          <w:sz w:val="24"/>
          <w:szCs w:val="24"/>
          <w:u w:val="single"/>
        </w:rPr>
      </w:pPr>
      <w:r w:rsidRPr="00146A03">
        <w:rPr>
          <w:b/>
          <w:sz w:val="24"/>
          <w:szCs w:val="24"/>
          <w:u w:val="single"/>
        </w:rPr>
        <w:t>ILOŚĆ ODPADÓW KOMUNALNYCH WYTWARZANYCH NA TERENIE GMINY</w:t>
      </w:r>
    </w:p>
    <w:p w:rsidR="009E47E0" w:rsidRPr="00146A03" w:rsidRDefault="0031606E" w:rsidP="009E47E0">
      <w:pPr>
        <w:jc w:val="both"/>
        <w:rPr>
          <w:sz w:val="24"/>
          <w:szCs w:val="24"/>
        </w:rPr>
      </w:pPr>
      <w:r w:rsidRPr="00146A03">
        <w:rPr>
          <w:sz w:val="24"/>
          <w:szCs w:val="24"/>
        </w:rPr>
        <w:t>W 2015</w:t>
      </w:r>
      <w:r w:rsidR="009E47E0" w:rsidRPr="00146A03">
        <w:rPr>
          <w:sz w:val="24"/>
          <w:szCs w:val="24"/>
        </w:rPr>
        <w:t xml:space="preserve"> z terenu gminy Radków zebrano:</w:t>
      </w:r>
    </w:p>
    <w:tbl>
      <w:tblPr>
        <w:tblW w:w="8931" w:type="dxa"/>
        <w:tblInd w:w="40" w:type="dxa"/>
        <w:tblLayout w:type="fixed"/>
        <w:tblCellMar>
          <w:left w:w="40" w:type="dxa"/>
          <w:right w:w="40" w:type="dxa"/>
        </w:tblCellMar>
        <w:tblLook w:val="0000" w:firstRow="0" w:lastRow="0" w:firstColumn="0" w:lastColumn="0" w:noHBand="0" w:noVBand="0"/>
      </w:tblPr>
      <w:tblGrid>
        <w:gridCol w:w="851"/>
        <w:gridCol w:w="1984"/>
        <w:gridCol w:w="3828"/>
        <w:gridCol w:w="2268"/>
      </w:tblGrid>
      <w:tr w:rsidR="009E47E0" w:rsidRPr="00146A03" w:rsidTr="00F45C6F">
        <w:tc>
          <w:tcPr>
            <w:tcW w:w="851" w:type="dxa"/>
            <w:tcBorders>
              <w:top w:val="single" w:sz="6" w:space="0" w:color="auto"/>
              <w:left w:val="single" w:sz="6" w:space="0" w:color="auto"/>
              <w:bottom w:val="single" w:sz="6" w:space="0" w:color="auto"/>
              <w:right w:val="single" w:sz="6" w:space="0" w:color="auto"/>
            </w:tcBorders>
            <w:shd w:val="clear" w:color="auto" w:fill="BFBFBF"/>
          </w:tcPr>
          <w:p w:rsidR="009E47E0" w:rsidRPr="00146A03" w:rsidRDefault="009E47E0" w:rsidP="00F45C6F">
            <w:pPr>
              <w:pStyle w:val="Style23"/>
              <w:widowControl/>
              <w:jc w:val="left"/>
              <w:rPr>
                <w:rStyle w:val="FontStyle28"/>
                <w:rFonts w:ascii="Times New Roman" w:eastAsiaTheme="majorEastAsia" w:hAnsi="Times New Roman" w:cs="Times New Roman"/>
                <w:sz w:val="24"/>
                <w:szCs w:val="24"/>
              </w:rPr>
            </w:pPr>
            <w:r w:rsidRPr="00146A03">
              <w:rPr>
                <w:rStyle w:val="FontStyle28"/>
                <w:rFonts w:ascii="Times New Roman" w:eastAsiaTheme="majorEastAsia" w:hAnsi="Times New Roman" w:cs="Times New Roman"/>
                <w:sz w:val="24"/>
                <w:szCs w:val="24"/>
              </w:rPr>
              <w:t>Lp.</w:t>
            </w:r>
          </w:p>
        </w:tc>
        <w:tc>
          <w:tcPr>
            <w:tcW w:w="1984" w:type="dxa"/>
            <w:tcBorders>
              <w:top w:val="single" w:sz="6" w:space="0" w:color="auto"/>
              <w:left w:val="single" w:sz="6" w:space="0" w:color="auto"/>
              <w:bottom w:val="single" w:sz="6" w:space="0" w:color="auto"/>
              <w:right w:val="single" w:sz="6" w:space="0" w:color="auto"/>
            </w:tcBorders>
            <w:shd w:val="clear" w:color="auto" w:fill="BFBFBF"/>
          </w:tcPr>
          <w:p w:rsidR="009E47E0" w:rsidRPr="00146A03" w:rsidRDefault="009E47E0" w:rsidP="00F45C6F">
            <w:pPr>
              <w:pStyle w:val="Style23"/>
              <w:widowControl/>
              <w:jc w:val="left"/>
              <w:rPr>
                <w:rStyle w:val="FontStyle28"/>
                <w:rFonts w:ascii="Times New Roman" w:eastAsiaTheme="majorEastAsia" w:hAnsi="Times New Roman" w:cs="Times New Roman"/>
                <w:sz w:val="24"/>
                <w:szCs w:val="24"/>
              </w:rPr>
            </w:pPr>
            <w:r w:rsidRPr="00146A03">
              <w:rPr>
                <w:rStyle w:val="FontStyle28"/>
                <w:rFonts w:ascii="Times New Roman" w:eastAsiaTheme="majorEastAsia" w:hAnsi="Times New Roman" w:cs="Times New Roman"/>
                <w:sz w:val="24"/>
                <w:szCs w:val="24"/>
              </w:rPr>
              <w:t>Kod odebranych odpadów komunalnych</w:t>
            </w:r>
          </w:p>
        </w:tc>
        <w:tc>
          <w:tcPr>
            <w:tcW w:w="3828" w:type="dxa"/>
            <w:tcBorders>
              <w:top w:val="single" w:sz="6" w:space="0" w:color="auto"/>
              <w:left w:val="single" w:sz="6" w:space="0" w:color="auto"/>
              <w:bottom w:val="single" w:sz="6" w:space="0" w:color="auto"/>
              <w:right w:val="single" w:sz="6" w:space="0" w:color="auto"/>
            </w:tcBorders>
            <w:shd w:val="clear" w:color="auto" w:fill="BFBFBF"/>
            <w:vAlign w:val="center"/>
          </w:tcPr>
          <w:p w:rsidR="009E47E0" w:rsidRPr="00146A03" w:rsidRDefault="009E47E0" w:rsidP="00F45C6F">
            <w:pPr>
              <w:rPr>
                <w:color w:val="000000"/>
                <w:sz w:val="24"/>
                <w:szCs w:val="24"/>
              </w:rPr>
            </w:pPr>
            <w:r w:rsidRPr="00146A03">
              <w:rPr>
                <w:color w:val="000000"/>
                <w:sz w:val="24"/>
                <w:szCs w:val="24"/>
              </w:rPr>
              <w:t>Rodzaj odebranych odpadów komunalnych</w:t>
            </w:r>
          </w:p>
        </w:tc>
        <w:tc>
          <w:tcPr>
            <w:tcW w:w="2268" w:type="dxa"/>
            <w:tcBorders>
              <w:top w:val="single" w:sz="6" w:space="0" w:color="auto"/>
              <w:left w:val="single" w:sz="6" w:space="0" w:color="auto"/>
              <w:bottom w:val="single" w:sz="4" w:space="0" w:color="auto"/>
              <w:right w:val="single" w:sz="6" w:space="0" w:color="auto"/>
            </w:tcBorders>
            <w:shd w:val="clear" w:color="auto" w:fill="BFBFBF"/>
            <w:vAlign w:val="center"/>
          </w:tcPr>
          <w:p w:rsidR="009E47E0" w:rsidRPr="00146A03" w:rsidRDefault="009E47E0" w:rsidP="00F45C6F">
            <w:pPr>
              <w:rPr>
                <w:color w:val="000000"/>
                <w:sz w:val="24"/>
                <w:szCs w:val="24"/>
              </w:rPr>
            </w:pPr>
            <w:r w:rsidRPr="00146A03">
              <w:rPr>
                <w:color w:val="000000"/>
                <w:sz w:val="24"/>
                <w:szCs w:val="24"/>
              </w:rPr>
              <w:t>Masa odebranych odpadów komunalnych [Mg]</w:t>
            </w:r>
          </w:p>
        </w:tc>
      </w:tr>
      <w:tr w:rsidR="009E47E0" w:rsidRPr="00146A03" w:rsidTr="00F45C6F">
        <w:trPr>
          <w:cantSplit/>
          <w:trHeight w:val="615"/>
        </w:trPr>
        <w:tc>
          <w:tcPr>
            <w:tcW w:w="851" w:type="dxa"/>
            <w:tcBorders>
              <w:top w:val="single" w:sz="6" w:space="0" w:color="auto"/>
              <w:left w:val="single" w:sz="6" w:space="0" w:color="auto"/>
              <w:right w:val="single" w:sz="6" w:space="0" w:color="auto"/>
            </w:tcBorders>
          </w:tcPr>
          <w:p w:rsidR="009E47E0" w:rsidRPr="00146A03"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right w:val="single" w:sz="6" w:space="0" w:color="auto"/>
            </w:tcBorders>
          </w:tcPr>
          <w:p w:rsidR="009E47E0" w:rsidRPr="00146A03" w:rsidRDefault="009E47E0" w:rsidP="00F45C6F">
            <w:pPr>
              <w:pStyle w:val="Style23"/>
              <w:widowControl/>
              <w:jc w:val="left"/>
              <w:rPr>
                <w:rStyle w:val="FontStyle28"/>
                <w:rFonts w:ascii="Times New Roman" w:eastAsiaTheme="majorEastAsia" w:hAnsi="Times New Roman" w:cs="Times New Roman"/>
                <w:sz w:val="24"/>
                <w:szCs w:val="24"/>
              </w:rPr>
            </w:pPr>
            <w:r w:rsidRPr="00146A03">
              <w:rPr>
                <w:rFonts w:ascii="Times New Roman" w:hAnsi="Times New Roman" w:cs="Times New Roman"/>
              </w:rPr>
              <w:t>20 03 01</w:t>
            </w:r>
          </w:p>
        </w:tc>
        <w:tc>
          <w:tcPr>
            <w:tcW w:w="3828" w:type="dxa"/>
            <w:tcBorders>
              <w:top w:val="single" w:sz="6" w:space="0" w:color="auto"/>
              <w:left w:val="single" w:sz="6" w:space="0" w:color="auto"/>
              <w:bottom w:val="single" w:sz="4" w:space="0" w:color="auto"/>
              <w:right w:val="single" w:sz="6" w:space="0" w:color="auto"/>
            </w:tcBorders>
            <w:vAlign w:val="center"/>
          </w:tcPr>
          <w:p w:rsidR="009E47E0" w:rsidRPr="00146A03" w:rsidRDefault="009E47E0" w:rsidP="00F45C6F">
            <w:pPr>
              <w:rPr>
                <w:sz w:val="24"/>
                <w:szCs w:val="24"/>
              </w:rPr>
            </w:pPr>
            <w:r w:rsidRPr="00146A03">
              <w:rPr>
                <w:sz w:val="24"/>
                <w:szCs w:val="24"/>
              </w:rPr>
              <w:t>Niesegregowane (zmieszane) odpady komunalne</w:t>
            </w:r>
          </w:p>
        </w:tc>
        <w:tc>
          <w:tcPr>
            <w:tcW w:w="2268" w:type="dxa"/>
            <w:tcBorders>
              <w:top w:val="single" w:sz="4" w:space="0" w:color="auto"/>
              <w:left w:val="single" w:sz="6" w:space="0" w:color="auto"/>
              <w:bottom w:val="single" w:sz="4" w:space="0" w:color="auto"/>
              <w:right w:val="single" w:sz="6" w:space="0" w:color="auto"/>
            </w:tcBorders>
            <w:vAlign w:val="center"/>
          </w:tcPr>
          <w:p w:rsidR="009E47E0" w:rsidRPr="00146A03" w:rsidRDefault="009F0D72" w:rsidP="00F45C6F">
            <w:pPr>
              <w:rPr>
                <w:sz w:val="24"/>
                <w:szCs w:val="24"/>
              </w:rPr>
            </w:pPr>
            <w:r w:rsidRPr="00146A03">
              <w:rPr>
                <w:sz w:val="24"/>
                <w:szCs w:val="24"/>
              </w:rPr>
              <w:t>185,5</w:t>
            </w:r>
          </w:p>
        </w:tc>
      </w:tr>
      <w:tr w:rsidR="009E47E0" w:rsidRPr="00146A03" w:rsidTr="00F45C6F">
        <w:trPr>
          <w:cantSplit/>
          <w:trHeight w:val="436"/>
        </w:trPr>
        <w:tc>
          <w:tcPr>
            <w:tcW w:w="851" w:type="dxa"/>
            <w:tcBorders>
              <w:top w:val="single" w:sz="6" w:space="0" w:color="auto"/>
              <w:left w:val="single" w:sz="6" w:space="0" w:color="auto"/>
              <w:bottom w:val="single" w:sz="6" w:space="0" w:color="auto"/>
              <w:right w:val="single" w:sz="6" w:space="0" w:color="auto"/>
            </w:tcBorders>
          </w:tcPr>
          <w:p w:rsidR="009E47E0" w:rsidRPr="00146A03"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E47E0" w:rsidRPr="00146A03" w:rsidRDefault="009F0D72" w:rsidP="00F45C6F">
            <w:pPr>
              <w:pStyle w:val="Style23"/>
              <w:widowControl/>
              <w:jc w:val="left"/>
              <w:rPr>
                <w:rFonts w:ascii="Times New Roman" w:hAnsi="Times New Roman" w:cs="Times New Roman"/>
              </w:rPr>
            </w:pPr>
            <w:r w:rsidRPr="00146A03">
              <w:rPr>
                <w:rFonts w:ascii="Times New Roman" w:hAnsi="Times New Roman" w:cs="Times New Roman"/>
              </w:rPr>
              <w:t>15 01 02</w:t>
            </w:r>
          </w:p>
        </w:tc>
        <w:tc>
          <w:tcPr>
            <w:tcW w:w="3828" w:type="dxa"/>
            <w:tcBorders>
              <w:top w:val="single" w:sz="6" w:space="0" w:color="auto"/>
              <w:left w:val="single" w:sz="6" w:space="0" w:color="auto"/>
              <w:bottom w:val="single" w:sz="4" w:space="0" w:color="auto"/>
              <w:right w:val="single" w:sz="6" w:space="0" w:color="auto"/>
            </w:tcBorders>
            <w:vAlign w:val="center"/>
          </w:tcPr>
          <w:p w:rsidR="009E47E0" w:rsidRPr="00146A03" w:rsidRDefault="007C520D" w:rsidP="00F45C6F">
            <w:pPr>
              <w:rPr>
                <w:sz w:val="24"/>
                <w:szCs w:val="24"/>
              </w:rPr>
            </w:pPr>
            <w:r w:rsidRPr="00146A03">
              <w:rPr>
                <w:sz w:val="24"/>
                <w:szCs w:val="24"/>
              </w:rPr>
              <w:t>Opakowania z tworzyw sztucznych</w:t>
            </w:r>
          </w:p>
        </w:tc>
        <w:tc>
          <w:tcPr>
            <w:tcW w:w="2268" w:type="dxa"/>
            <w:tcBorders>
              <w:top w:val="single" w:sz="6" w:space="0" w:color="auto"/>
              <w:left w:val="single" w:sz="6" w:space="0" w:color="auto"/>
              <w:bottom w:val="single" w:sz="4" w:space="0" w:color="auto"/>
              <w:right w:val="single" w:sz="6" w:space="0" w:color="auto"/>
            </w:tcBorders>
            <w:vAlign w:val="center"/>
          </w:tcPr>
          <w:p w:rsidR="009E47E0" w:rsidRPr="00146A03" w:rsidRDefault="007C520D" w:rsidP="00F45C6F">
            <w:pPr>
              <w:rPr>
                <w:sz w:val="24"/>
                <w:szCs w:val="24"/>
              </w:rPr>
            </w:pPr>
            <w:r w:rsidRPr="00146A03">
              <w:rPr>
                <w:sz w:val="24"/>
                <w:szCs w:val="24"/>
              </w:rPr>
              <w:t>22,1</w:t>
            </w:r>
          </w:p>
        </w:tc>
      </w:tr>
      <w:tr w:rsidR="009E47E0" w:rsidRPr="00146A03" w:rsidTr="00F45C6F">
        <w:trPr>
          <w:cantSplit/>
          <w:trHeight w:val="279"/>
        </w:trPr>
        <w:tc>
          <w:tcPr>
            <w:tcW w:w="851" w:type="dxa"/>
            <w:tcBorders>
              <w:top w:val="single" w:sz="6" w:space="0" w:color="auto"/>
              <w:left w:val="single" w:sz="6" w:space="0" w:color="auto"/>
              <w:bottom w:val="single" w:sz="4" w:space="0" w:color="auto"/>
              <w:right w:val="single" w:sz="6" w:space="0" w:color="auto"/>
            </w:tcBorders>
          </w:tcPr>
          <w:p w:rsidR="009E47E0" w:rsidRPr="00146A03"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4" w:space="0" w:color="auto"/>
              <w:right w:val="single" w:sz="6" w:space="0" w:color="auto"/>
            </w:tcBorders>
          </w:tcPr>
          <w:p w:rsidR="009E47E0" w:rsidRPr="00146A03" w:rsidRDefault="007C520D" w:rsidP="00F45C6F">
            <w:pPr>
              <w:pStyle w:val="Style23"/>
              <w:widowControl/>
              <w:jc w:val="left"/>
              <w:rPr>
                <w:rFonts w:ascii="Times New Roman" w:hAnsi="Times New Roman" w:cs="Times New Roman"/>
              </w:rPr>
            </w:pPr>
            <w:r w:rsidRPr="00146A03">
              <w:rPr>
                <w:rFonts w:ascii="Times New Roman" w:hAnsi="Times New Roman" w:cs="Times New Roman"/>
              </w:rPr>
              <w:t>15 01 07</w:t>
            </w:r>
          </w:p>
        </w:tc>
        <w:tc>
          <w:tcPr>
            <w:tcW w:w="3828" w:type="dxa"/>
            <w:tcBorders>
              <w:top w:val="single" w:sz="4" w:space="0" w:color="auto"/>
              <w:left w:val="single" w:sz="6" w:space="0" w:color="auto"/>
              <w:bottom w:val="single" w:sz="4" w:space="0" w:color="auto"/>
              <w:right w:val="single" w:sz="6" w:space="0" w:color="auto"/>
            </w:tcBorders>
            <w:vAlign w:val="center"/>
          </w:tcPr>
          <w:p w:rsidR="009E47E0" w:rsidRPr="00146A03" w:rsidRDefault="007C520D" w:rsidP="00F45C6F">
            <w:pPr>
              <w:rPr>
                <w:sz w:val="24"/>
                <w:szCs w:val="24"/>
              </w:rPr>
            </w:pPr>
            <w:r w:rsidRPr="00146A03">
              <w:rPr>
                <w:sz w:val="24"/>
                <w:szCs w:val="24"/>
              </w:rPr>
              <w:t>Opakowania ze szkła</w:t>
            </w:r>
          </w:p>
        </w:tc>
        <w:tc>
          <w:tcPr>
            <w:tcW w:w="2268" w:type="dxa"/>
            <w:tcBorders>
              <w:top w:val="single" w:sz="4" w:space="0" w:color="auto"/>
              <w:left w:val="single" w:sz="6" w:space="0" w:color="auto"/>
              <w:bottom w:val="single" w:sz="4" w:space="0" w:color="auto"/>
              <w:right w:val="single" w:sz="6" w:space="0" w:color="auto"/>
            </w:tcBorders>
            <w:vAlign w:val="center"/>
          </w:tcPr>
          <w:p w:rsidR="009E47E0" w:rsidRPr="00146A03" w:rsidRDefault="007C520D" w:rsidP="00D32852">
            <w:pPr>
              <w:rPr>
                <w:sz w:val="24"/>
                <w:szCs w:val="24"/>
              </w:rPr>
            </w:pPr>
            <w:r w:rsidRPr="00146A03">
              <w:rPr>
                <w:sz w:val="24"/>
                <w:szCs w:val="24"/>
              </w:rPr>
              <w:t>22,4</w:t>
            </w:r>
          </w:p>
        </w:tc>
      </w:tr>
      <w:tr w:rsidR="009E47E0" w:rsidRPr="00146A03" w:rsidTr="00F45C6F">
        <w:trPr>
          <w:cantSplit/>
          <w:trHeight w:val="701"/>
        </w:trPr>
        <w:tc>
          <w:tcPr>
            <w:tcW w:w="851" w:type="dxa"/>
            <w:tcBorders>
              <w:top w:val="single" w:sz="6" w:space="0" w:color="auto"/>
              <w:left w:val="single" w:sz="6" w:space="0" w:color="auto"/>
              <w:bottom w:val="single" w:sz="6" w:space="0" w:color="auto"/>
              <w:right w:val="single" w:sz="6" w:space="0" w:color="auto"/>
            </w:tcBorders>
          </w:tcPr>
          <w:p w:rsidR="009E47E0" w:rsidRPr="00146A03"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E47E0" w:rsidRPr="00146A03" w:rsidRDefault="007C520D" w:rsidP="00F45C6F">
            <w:pPr>
              <w:pStyle w:val="Style22"/>
              <w:widowControl/>
              <w:rPr>
                <w:rFonts w:ascii="Times New Roman" w:hAnsi="Times New Roman" w:cs="Times New Roman"/>
              </w:rPr>
            </w:pPr>
            <w:r w:rsidRPr="00146A03">
              <w:rPr>
                <w:rFonts w:ascii="Times New Roman" w:hAnsi="Times New Roman" w:cs="Times New Roman"/>
              </w:rPr>
              <w:t>15 01 04</w:t>
            </w:r>
          </w:p>
        </w:tc>
        <w:tc>
          <w:tcPr>
            <w:tcW w:w="3828" w:type="dxa"/>
            <w:tcBorders>
              <w:top w:val="single" w:sz="6" w:space="0" w:color="auto"/>
              <w:left w:val="single" w:sz="6" w:space="0" w:color="auto"/>
              <w:bottom w:val="single" w:sz="4" w:space="0" w:color="auto"/>
              <w:right w:val="single" w:sz="6" w:space="0" w:color="auto"/>
            </w:tcBorders>
            <w:vAlign w:val="center"/>
          </w:tcPr>
          <w:p w:rsidR="009E47E0" w:rsidRPr="00146A03" w:rsidRDefault="007C520D" w:rsidP="00F45C6F">
            <w:pPr>
              <w:rPr>
                <w:sz w:val="24"/>
                <w:szCs w:val="24"/>
              </w:rPr>
            </w:pPr>
            <w:r w:rsidRPr="00146A03">
              <w:rPr>
                <w:sz w:val="24"/>
                <w:szCs w:val="24"/>
              </w:rPr>
              <w:t>Opakowania z metali</w:t>
            </w:r>
          </w:p>
        </w:tc>
        <w:tc>
          <w:tcPr>
            <w:tcW w:w="2268" w:type="dxa"/>
            <w:tcBorders>
              <w:top w:val="single" w:sz="6" w:space="0" w:color="auto"/>
              <w:left w:val="single" w:sz="6" w:space="0" w:color="auto"/>
              <w:bottom w:val="single" w:sz="4" w:space="0" w:color="auto"/>
              <w:right w:val="single" w:sz="6" w:space="0" w:color="auto"/>
            </w:tcBorders>
            <w:vAlign w:val="center"/>
          </w:tcPr>
          <w:p w:rsidR="009E47E0" w:rsidRPr="00146A03" w:rsidRDefault="007C520D" w:rsidP="00F45C6F">
            <w:pPr>
              <w:rPr>
                <w:sz w:val="24"/>
                <w:szCs w:val="24"/>
              </w:rPr>
            </w:pPr>
            <w:r w:rsidRPr="00146A03">
              <w:rPr>
                <w:sz w:val="24"/>
                <w:szCs w:val="24"/>
              </w:rPr>
              <w:t>0,2</w:t>
            </w:r>
          </w:p>
        </w:tc>
      </w:tr>
      <w:tr w:rsidR="007C520D" w:rsidRPr="00146A03" w:rsidTr="00F45C6F">
        <w:trPr>
          <w:cantSplit/>
          <w:trHeight w:val="701"/>
        </w:trPr>
        <w:tc>
          <w:tcPr>
            <w:tcW w:w="851" w:type="dxa"/>
            <w:tcBorders>
              <w:top w:val="single" w:sz="6" w:space="0" w:color="auto"/>
              <w:left w:val="single" w:sz="6" w:space="0" w:color="auto"/>
              <w:bottom w:val="single" w:sz="6" w:space="0" w:color="auto"/>
              <w:right w:val="single" w:sz="6" w:space="0" w:color="auto"/>
            </w:tcBorders>
          </w:tcPr>
          <w:p w:rsidR="007C520D" w:rsidRPr="00146A03" w:rsidRDefault="007C520D"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7C520D" w:rsidRPr="00146A03" w:rsidRDefault="007C520D" w:rsidP="00F45C6F">
            <w:pPr>
              <w:pStyle w:val="Style22"/>
              <w:widowControl/>
              <w:rPr>
                <w:rFonts w:ascii="Times New Roman" w:hAnsi="Times New Roman" w:cs="Times New Roman"/>
              </w:rPr>
            </w:pPr>
            <w:r w:rsidRPr="00146A03">
              <w:rPr>
                <w:rFonts w:ascii="Times New Roman" w:hAnsi="Times New Roman" w:cs="Times New Roman"/>
              </w:rPr>
              <w:t>15 01 06</w:t>
            </w:r>
          </w:p>
        </w:tc>
        <w:tc>
          <w:tcPr>
            <w:tcW w:w="3828" w:type="dxa"/>
            <w:tcBorders>
              <w:top w:val="single" w:sz="6" w:space="0" w:color="auto"/>
              <w:left w:val="single" w:sz="6" w:space="0" w:color="auto"/>
              <w:bottom w:val="single" w:sz="4" w:space="0" w:color="auto"/>
              <w:right w:val="single" w:sz="6" w:space="0" w:color="auto"/>
            </w:tcBorders>
            <w:vAlign w:val="center"/>
          </w:tcPr>
          <w:p w:rsidR="007C520D" w:rsidRPr="00146A03" w:rsidRDefault="007C520D" w:rsidP="00F45C6F">
            <w:pPr>
              <w:rPr>
                <w:sz w:val="24"/>
                <w:szCs w:val="24"/>
              </w:rPr>
            </w:pPr>
            <w:r w:rsidRPr="00146A03">
              <w:rPr>
                <w:sz w:val="24"/>
                <w:szCs w:val="24"/>
              </w:rPr>
              <w:t>Zmieszane odpady opakowaniowe</w:t>
            </w:r>
          </w:p>
        </w:tc>
        <w:tc>
          <w:tcPr>
            <w:tcW w:w="2268" w:type="dxa"/>
            <w:tcBorders>
              <w:top w:val="single" w:sz="6" w:space="0" w:color="auto"/>
              <w:left w:val="single" w:sz="6" w:space="0" w:color="auto"/>
              <w:bottom w:val="single" w:sz="4" w:space="0" w:color="auto"/>
              <w:right w:val="single" w:sz="6" w:space="0" w:color="auto"/>
            </w:tcBorders>
            <w:vAlign w:val="center"/>
          </w:tcPr>
          <w:p w:rsidR="007C520D" w:rsidRPr="00146A03" w:rsidRDefault="00AF5C89" w:rsidP="00F45C6F">
            <w:pPr>
              <w:rPr>
                <w:sz w:val="24"/>
                <w:szCs w:val="24"/>
              </w:rPr>
            </w:pPr>
            <w:r w:rsidRPr="00146A03">
              <w:rPr>
                <w:sz w:val="24"/>
                <w:szCs w:val="24"/>
              </w:rPr>
              <w:t>17,0</w:t>
            </w:r>
          </w:p>
        </w:tc>
      </w:tr>
      <w:tr w:rsidR="009E47E0" w:rsidRPr="00146A03" w:rsidTr="00F45C6F">
        <w:trPr>
          <w:cantSplit/>
          <w:trHeight w:val="431"/>
        </w:trPr>
        <w:tc>
          <w:tcPr>
            <w:tcW w:w="851" w:type="dxa"/>
            <w:tcBorders>
              <w:top w:val="single" w:sz="6" w:space="0" w:color="auto"/>
              <w:left w:val="single" w:sz="6" w:space="0" w:color="auto"/>
              <w:bottom w:val="single" w:sz="6" w:space="0" w:color="auto"/>
              <w:right w:val="single" w:sz="6" w:space="0" w:color="auto"/>
            </w:tcBorders>
          </w:tcPr>
          <w:p w:rsidR="009E47E0" w:rsidRPr="00146A03"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E47E0" w:rsidRPr="00146A03" w:rsidRDefault="009E47E0" w:rsidP="00F45C6F">
            <w:pPr>
              <w:pStyle w:val="Style22"/>
              <w:widowControl/>
              <w:rPr>
                <w:rFonts w:ascii="Times New Roman" w:hAnsi="Times New Roman" w:cs="Times New Roman"/>
              </w:rPr>
            </w:pPr>
            <w:r w:rsidRPr="00146A03">
              <w:rPr>
                <w:rFonts w:ascii="Times New Roman" w:hAnsi="Times New Roman" w:cs="Times New Roman"/>
              </w:rPr>
              <w:t>20 01 35*</w:t>
            </w:r>
          </w:p>
        </w:tc>
        <w:tc>
          <w:tcPr>
            <w:tcW w:w="3828" w:type="dxa"/>
            <w:tcBorders>
              <w:top w:val="single" w:sz="4" w:space="0" w:color="auto"/>
              <w:left w:val="single" w:sz="6" w:space="0" w:color="auto"/>
              <w:bottom w:val="single" w:sz="4" w:space="0" w:color="auto"/>
              <w:right w:val="single" w:sz="6" w:space="0" w:color="auto"/>
            </w:tcBorders>
            <w:vAlign w:val="center"/>
          </w:tcPr>
          <w:p w:rsidR="009E47E0" w:rsidRPr="00146A03" w:rsidRDefault="009E47E0" w:rsidP="00F45C6F">
            <w:pPr>
              <w:rPr>
                <w:sz w:val="24"/>
                <w:szCs w:val="24"/>
              </w:rPr>
            </w:pPr>
            <w:r w:rsidRPr="00146A03">
              <w:rPr>
                <w:sz w:val="24"/>
                <w:szCs w:val="24"/>
              </w:rPr>
              <w:t>Zużyte urządzenia elektryczne i elektroniczne inne niż wymienione w 20 01 21 i 20 01 23 zawierające niebezpieczne składniki</w:t>
            </w:r>
          </w:p>
        </w:tc>
        <w:tc>
          <w:tcPr>
            <w:tcW w:w="2268" w:type="dxa"/>
            <w:tcBorders>
              <w:top w:val="single" w:sz="4" w:space="0" w:color="auto"/>
              <w:left w:val="single" w:sz="6" w:space="0" w:color="auto"/>
              <w:bottom w:val="single" w:sz="4" w:space="0" w:color="auto"/>
              <w:right w:val="single" w:sz="6" w:space="0" w:color="auto"/>
            </w:tcBorders>
            <w:vAlign w:val="center"/>
          </w:tcPr>
          <w:p w:rsidR="009E47E0" w:rsidRPr="00146A03" w:rsidRDefault="00D32852" w:rsidP="00F45C6F">
            <w:pPr>
              <w:rPr>
                <w:sz w:val="24"/>
                <w:szCs w:val="24"/>
              </w:rPr>
            </w:pPr>
            <w:r w:rsidRPr="00146A03">
              <w:rPr>
                <w:sz w:val="24"/>
                <w:szCs w:val="24"/>
              </w:rPr>
              <w:t>0,9</w:t>
            </w:r>
          </w:p>
        </w:tc>
      </w:tr>
      <w:tr w:rsidR="00D32852" w:rsidRPr="00146A03" w:rsidTr="00F45C6F">
        <w:trPr>
          <w:cantSplit/>
          <w:trHeight w:val="431"/>
        </w:trPr>
        <w:tc>
          <w:tcPr>
            <w:tcW w:w="851" w:type="dxa"/>
            <w:tcBorders>
              <w:top w:val="single" w:sz="6" w:space="0" w:color="auto"/>
              <w:left w:val="single" w:sz="6" w:space="0" w:color="auto"/>
              <w:bottom w:val="single" w:sz="6" w:space="0" w:color="auto"/>
              <w:right w:val="single" w:sz="6" w:space="0" w:color="auto"/>
            </w:tcBorders>
          </w:tcPr>
          <w:p w:rsidR="00D32852" w:rsidRPr="00146A03" w:rsidRDefault="00D32852"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D32852" w:rsidRPr="00146A03" w:rsidRDefault="00D32852" w:rsidP="00F45C6F">
            <w:pPr>
              <w:pStyle w:val="Style22"/>
              <w:widowControl/>
              <w:rPr>
                <w:rFonts w:ascii="Times New Roman" w:hAnsi="Times New Roman" w:cs="Times New Roman"/>
              </w:rPr>
            </w:pPr>
            <w:r w:rsidRPr="00146A03">
              <w:rPr>
                <w:rFonts w:ascii="Times New Roman" w:hAnsi="Times New Roman" w:cs="Times New Roman"/>
              </w:rPr>
              <w:t>20 01 23 *</w:t>
            </w:r>
          </w:p>
        </w:tc>
        <w:tc>
          <w:tcPr>
            <w:tcW w:w="3828" w:type="dxa"/>
            <w:tcBorders>
              <w:top w:val="single" w:sz="4" w:space="0" w:color="auto"/>
              <w:left w:val="single" w:sz="6" w:space="0" w:color="auto"/>
              <w:bottom w:val="single" w:sz="4" w:space="0" w:color="auto"/>
              <w:right w:val="single" w:sz="6" w:space="0" w:color="auto"/>
            </w:tcBorders>
            <w:vAlign w:val="center"/>
          </w:tcPr>
          <w:p w:rsidR="00D32852" w:rsidRPr="00146A03" w:rsidRDefault="00D32852" w:rsidP="00F45C6F">
            <w:pPr>
              <w:rPr>
                <w:sz w:val="24"/>
                <w:szCs w:val="24"/>
              </w:rPr>
            </w:pPr>
            <w:r w:rsidRPr="00146A03">
              <w:rPr>
                <w:sz w:val="24"/>
                <w:szCs w:val="24"/>
              </w:rPr>
              <w:t>Urządzenia zawierające freony</w:t>
            </w:r>
          </w:p>
        </w:tc>
        <w:tc>
          <w:tcPr>
            <w:tcW w:w="2268" w:type="dxa"/>
            <w:tcBorders>
              <w:top w:val="single" w:sz="4" w:space="0" w:color="auto"/>
              <w:left w:val="single" w:sz="6" w:space="0" w:color="auto"/>
              <w:bottom w:val="single" w:sz="4" w:space="0" w:color="auto"/>
              <w:right w:val="single" w:sz="6" w:space="0" w:color="auto"/>
            </w:tcBorders>
            <w:vAlign w:val="center"/>
          </w:tcPr>
          <w:p w:rsidR="00D32852" w:rsidRPr="00146A03" w:rsidRDefault="007C520D" w:rsidP="00F45C6F">
            <w:pPr>
              <w:rPr>
                <w:sz w:val="24"/>
                <w:szCs w:val="24"/>
              </w:rPr>
            </w:pPr>
            <w:r w:rsidRPr="00146A03">
              <w:rPr>
                <w:sz w:val="24"/>
                <w:szCs w:val="24"/>
              </w:rPr>
              <w:t>0,5</w:t>
            </w:r>
          </w:p>
        </w:tc>
      </w:tr>
      <w:tr w:rsidR="009E47E0" w:rsidRPr="00146A03" w:rsidTr="00F45C6F">
        <w:trPr>
          <w:cantSplit/>
          <w:trHeight w:val="1011"/>
        </w:trPr>
        <w:tc>
          <w:tcPr>
            <w:tcW w:w="851" w:type="dxa"/>
            <w:tcBorders>
              <w:top w:val="single" w:sz="6" w:space="0" w:color="auto"/>
              <w:left w:val="single" w:sz="6" w:space="0" w:color="auto"/>
              <w:bottom w:val="single" w:sz="6" w:space="0" w:color="auto"/>
              <w:right w:val="single" w:sz="6" w:space="0" w:color="auto"/>
            </w:tcBorders>
          </w:tcPr>
          <w:p w:rsidR="009E47E0" w:rsidRPr="00146A03"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E47E0" w:rsidRPr="00146A03" w:rsidRDefault="009E47E0" w:rsidP="00C73BB3">
            <w:pPr>
              <w:pStyle w:val="Style22"/>
              <w:widowControl/>
              <w:rPr>
                <w:rFonts w:ascii="Times New Roman" w:hAnsi="Times New Roman" w:cs="Times New Roman"/>
              </w:rPr>
            </w:pPr>
            <w:r w:rsidRPr="00146A03">
              <w:rPr>
                <w:rFonts w:ascii="Times New Roman" w:hAnsi="Times New Roman" w:cs="Times New Roman"/>
              </w:rPr>
              <w:t xml:space="preserve">20 01 </w:t>
            </w:r>
            <w:r w:rsidR="00E623E0" w:rsidRPr="00146A03">
              <w:rPr>
                <w:rFonts w:ascii="Times New Roman" w:hAnsi="Times New Roman" w:cs="Times New Roman"/>
              </w:rPr>
              <w:t>36</w:t>
            </w:r>
          </w:p>
        </w:tc>
        <w:tc>
          <w:tcPr>
            <w:tcW w:w="3828" w:type="dxa"/>
            <w:tcBorders>
              <w:top w:val="single" w:sz="4" w:space="0" w:color="auto"/>
              <w:left w:val="single" w:sz="6" w:space="0" w:color="auto"/>
              <w:bottom w:val="single" w:sz="4" w:space="0" w:color="auto"/>
              <w:right w:val="single" w:sz="6" w:space="0" w:color="auto"/>
            </w:tcBorders>
            <w:vAlign w:val="center"/>
          </w:tcPr>
          <w:p w:rsidR="009E47E0" w:rsidRPr="00146A03" w:rsidRDefault="009E47E0" w:rsidP="00F45C6F">
            <w:pPr>
              <w:rPr>
                <w:sz w:val="24"/>
                <w:szCs w:val="24"/>
              </w:rPr>
            </w:pPr>
            <w:r w:rsidRPr="00146A03">
              <w:rPr>
                <w:sz w:val="24"/>
                <w:szCs w:val="24"/>
              </w:rPr>
              <w:t>Zużyte urządzenia elektryczne i elektroniczne inne niż wymienione w 200121, 200123 i 200135</w:t>
            </w:r>
          </w:p>
        </w:tc>
        <w:tc>
          <w:tcPr>
            <w:tcW w:w="2268" w:type="dxa"/>
            <w:tcBorders>
              <w:top w:val="single" w:sz="4" w:space="0" w:color="auto"/>
              <w:left w:val="single" w:sz="6" w:space="0" w:color="auto"/>
              <w:bottom w:val="single" w:sz="4" w:space="0" w:color="auto"/>
              <w:right w:val="single" w:sz="6" w:space="0" w:color="auto"/>
            </w:tcBorders>
            <w:vAlign w:val="center"/>
          </w:tcPr>
          <w:p w:rsidR="009E47E0" w:rsidRPr="00146A03" w:rsidRDefault="007C520D" w:rsidP="00F45C6F">
            <w:pPr>
              <w:rPr>
                <w:sz w:val="24"/>
                <w:szCs w:val="24"/>
              </w:rPr>
            </w:pPr>
            <w:r w:rsidRPr="00146A03">
              <w:rPr>
                <w:sz w:val="24"/>
                <w:szCs w:val="24"/>
              </w:rPr>
              <w:t>1,8</w:t>
            </w:r>
          </w:p>
        </w:tc>
      </w:tr>
      <w:tr w:rsidR="00CA71BB" w:rsidRPr="00146A03" w:rsidTr="00F45C6F">
        <w:trPr>
          <w:cantSplit/>
          <w:trHeight w:val="1011"/>
        </w:trPr>
        <w:tc>
          <w:tcPr>
            <w:tcW w:w="851" w:type="dxa"/>
            <w:tcBorders>
              <w:top w:val="single" w:sz="6" w:space="0" w:color="auto"/>
              <w:left w:val="single" w:sz="6" w:space="0" w:color="auto"/>
              <w:bottom w:val="single" w:sz="6" w:space="0" w:color="auto"/>
              <w:right w:val="single" w:sz="6" w:space="0" w:color="auto"/>
            </w:tcBorders>
          </w:tcPr>
          <w:p w:rsidR="00CA71BB" w:rsidRPr="00146A03" w:rsidRDefault="00CA71BB"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CA71BB" w:rsidRPr="00146A03" w:rsidRDefault="00CA71BB" w:rsidP="00E623E0">
            <w:pPr>
              <w:pStyle w:val="Style22"/>
              <w:widowControl/>
              <w:rPr>
                <w:rFonts w:ascii="Times New Roman" w:hAnsi="Times New Roman" w:cs="Times New Roman"/>
              </w:rPr>
            </w:pPr>
            <w:r w:rsidRPr="00146A03">
              <w:rPr>
                <w:rFonts w:ascii="Times New Roman" w:hAnsi="Times New Roman" w:cs="Times New Roman"/>
              </w:rPr>
              <w:t>20 01 21*</w:t>
            </w:r>
          </w:p>
        </w:tc>
        <w:tc>
          <w:tcPr>
            <w:tcW w:w="3828" w:type="dxa"/>
            <w:tcBorders>
              <w:top w:val="single" w:sz="4" w:space="0" w:color="auto"/>
              <w:left w:val="single" w:sz="6" w:space="0" w:color="auto"/>
              <w:bottom w:val="single" w:sz="4" w:space="0" w:color="auto"/>
              <w:right w:val="single" w:sz="6" w:space="0" w:color="auto"/>
            </w:tcBorders>
            <w:vAlign w:val="center"/>
          </w:tcPr>
          <w:p w:rsidR="00CA71BB" w:rsidRPr="00146A03" w:rsidRDefault="00CA71BB" w:rsidP="00F45C6F">
            <w:pPr>
              <w:rPr>
                <w:sz w:val="24"/>
                <w:szCs w:val="24"/>
              </w:rPr>
            </w:pPr>
            <w:r w:rsidRPr="00146A03">
              <w:rPr>
                <w:sz w:val="24"/>
                <w:szCs w:val="24"/>
              </w:rPr>
              <w:t>Lampy fluorescencyjne i inne odpady zawierające rtęć</w:t>
            </w:r>
          </w:p>
        </w:tc>
        <w:tc>
          <w:tcPr>
            <w:tcW w:w="2268" w:type="dxa"/>
            <w:tcBorders>
              <w:top w:val="single" w:sz="4" w:space="0" w:color="auto"/>
              <w:left w:val="single" w:sz="6" w:space="0" w:color="auto"/>
              <w:bottom w:val="single" w:sz="4" w:space="0" w:color="auto"/>
              <w:right w:val="single" w:sz="6" w:space="0" w:color="auto"/>
            </w:tcBorders>
            <w:vAlign w:val="center"/>
          </w:tcPr>
          <w:p w:rsidR="00CA71BB" w:rsidRPr="00146A03" w:rsidRDefault="00CA71BB" w:rsidP="00F45C6F">
            <w:pPr>
              <w:rPr>
                <w:sz w:val="24"/>
                <w:szCs w:val="24"/>
              </w:rPr>
            </w:pPr>
            <w:r w:rsidRPr="00146A03">
              <w:rPr>
                <w:sz w:val="24"/>
                <w:szCs w:val="24"/>
              </w:rPr>
              <w:t>0,02</w:t>
            </w:r>
          </w:p>
        </w:tc>
      </w:tr>
      <w:tr w:rsidR="007C520D" w:rsidRPr="00146A03" w:rsidTr="00F45C6F">
        <w:trPr>
          <w:cantSplit/>
          <w:trHeight w:val="1011"/>
        </w:trPr>
        <w:tc>
          <w:tcPr>
            <w:tcW w:w="851" w:type="dxa"/>
            <w:tcBorders>
              <w:top w:val="single" w:sz="6" w:space="0" w:color="auto"/>
              <w:left w:val="single" w:sz="6" w:space="0" w:color="auto"/>
              <w:bottom w:val="single" w:sz="6" w:space="0" w:color="auto"/>
              <w:right w:val="single" w:sz="6" w:space="0" w:color="auto"/>
            </w:tcBorders>
          </w:tcPr>
          <w:p w:rsidR="007C520D" w:rsidRPr="00146A03" w:rsidRDefault="007C520D"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7C520D" w:rsidRPr="00146A03" w:rsidRDefault="007C520D" w:rsidP="00E623E0">
            <w:pPr>
              <w:pStyle w:val="Style22"/>
              <w:widowControl/>
              <w:rPr>
                <w:rFonts w:ascii="Times New Roman" w:hAnsi="Times New Roman" w:cs="Times New Roman"/>
              </w:rPr>
            </w:pPr>
            <w:r w:rsidRPr="00146A03">
              <w:rPr>
                <w:rFonts w:ascii="Times New Roman" w:hAnsi="Times New Roman" w:cs="Times New Roman"/>
              </w:rPr>
              <w:t>20 01 33*</w:t>
            </w:r>
          </w:p>
        </w:tc>
        <w:tc>
          <w:tcPr>
            <w:tcW w:w="3828" w:type="dxa"/>
            <w:tcBorders>
              <w:top w:val="single" w:sz="4" w:space="0" w:color="auto"/>
              <w:left w:val="single" w:sz="6" w:space="0" w:color="auto"/>
              <w:bottom w:val="single" w:sz="4" w:space="0" w:color="auto"/>
              <w:right w:val="single" w:sz="6" w:space="0" w:color="auto"/>
            </w:tcBorders>
            <w:vAlign w:val="center"/>
          </w:tcPr>
          <w:p w:rsidR="007C520D" w:rsidRPr="00146A03" w:rsidRDefault="00AF5C89" w:rsidP="00F45C6F">
            <w:pPr>
              <w:rPr>
                <w:sz w:val="24"/>
                <w:szCs w:val="24"/>
              </w:rPr>
            </w:pPr>
            <w:r w:rsidRPr="00146A03">
              <w:rPr>
                <w:sz w:val="24"/>
                <w:szCs w:val="24"/>
              </w:rPr>
              <w:t>Baterie i akumulatory łącznie z bateriami i akumulatorami wymienionymi w 16 06 01, 16 06 02 lub 16 06 03 oraz niesortowane baterie i akumulatory zawierające te baterie</w:t>
            </w:r>
          </w:p>
        </w:tc>
        <w:tc>
          <w:tcPr>
            <w:tcW w:w="2268" w:type="dxa"/>
            <w:tcBorders>
              <w:top w:val="single" w:sz="4" w:space="0" w:color="auto"/>
              <w:left w:val="single" w:sz="6" w:space="0" w:color="auto"/>
              <w:bottom w:val="single" w:sz="4" w:space="0" w:color="auto"/>
              <w:right w:val="single" w:sz="6" w:space="0" w:color="auto"/>
            </w:tcBorders>
            <w:vAlign w:val="center"/>
          </w:tcPr>
          <w:p w:rsidR="007C520D" w:rsidRPr="00146A03" w:rsidRDefault="00AF5C89" w:rsidP="00F45C6F">
            <w:pPr>
              <w:rPr>
                <w:sz w:val="24"/>
                <w:szCs w:val="24"/>
              </w:rPr>
            </w:pPr>
            <w:r w:rsidRPr="00146A03">
              <w:rPr>
                <w:sz w:val="24"/>
                <w:szCs w:val="24"/>
              </w:rPr>
              <w:t>0,1</w:t>
            </w:r>
          </w:p>
        </w:tc>
      </w:tr>
      <w:tr w:rsidR="009E47E0" w:rsidRPr="00146A03" w:rsidTr="00F45C6F">
        <w:trPr>
          <w:cantSplit/>
          <w:trHeight w:val="524"/>
        </w:trPr>
        <w:tc>
          <w:tcPr>
            <w:tcW w:w="851" w:type="dxa"/>
            <w:tcBorders>
              <w:top w:val="single" w:sz="6" w:space="0" w:color="auto"/>
              <w:left w:val="single" w:sz="6" w:space="0" w:color="auto"/>
              <w:bottom w:val="single" w:sz="6" w:space="0" w:color="auto"/>
              <w:right w:val="single" w:sz="6" w:space="0" w:color="auto"/>
            </w:tcBorders>
          </w:tcPr>
          <w:p w:rsidR="009E47E0" w:rsidRPr="00146A03"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E47E0" w:rsidRPr="00146A03" w:rsidRDefault="00E623E0" w:rsidP="00F45C6F">
            <w:pPr>
              <w:pStyle w:val="Style22"/>
              <w:widowControl/>
              <w:rPr>
                <w:rFonts w:ascii="Times New Roman" w:hAnsi="Times New Roman" w:cs="Times New Roman"/>
              </w:rPr>
            </w:pPr>
            <w:r w:rsidRPr="00146A03">
              <w:rPr>
                <w:rFonts w:ascii="Times New Roman" w:hAnsi="Times New Roman" w:cs="Times New Roman"/>
              </w:rPr>
              <w:t>15 01 01</w:t>
            </w:r>
          </w:p>
          <w:p w:rsidR="009E47E0" w:rsidRPr="00146A03" w:rsidRDefault="009E47E0" w:rsidP="00F45C6F">
            <w:pPr>
              <w:pStyle w:val="Style22"/>
              <w:widowControl/>
              <w:rPr>
                <w:rFonts w:ascii="Times New Roman" w:hAnsi="Times New Roman" w:cs="Times New Roman"/>
              </w:rPr>
            </w:pPr>
          </w:p>
        </w:tc>
        <w:tc>
          <w:tcPr>
            <w:tcW w:w="3828" w:type="dxa"/>
            <w:tcBorders>
              <w:top w:val="single" w:sz="4" w:space="0" w:color="auto"/>
              <w:left w:val="single" w:sz="6" w:space="0" w:color="auto"/>
              <w:bottom w:val="single" w:sz="4" w:space="0" w:color="auto"/>
              <w:right w:val="single" w:sz="6" w:space="0" w:color="auto"/>
            </w:tcBorders>
            <w:vAlign w:val="center"/>
          </w:tcPr>
          <w:p w:rsidR="009E47E0" w:rsidRPr="00146A03" w:rsidRDefault="009E47E0" w:rsidP="00C73BB3">
            <w:pPr>
              <w:rPr>
                <w:sz w:val="24"/>
                <w:szCs w:val="24"/>
              </w:rPr>
            </w:pPr>
            <w:r w:rsidRPr="00146A03">
              <w:rPr>
                <w:sz w:val="24"/>
                <w:szCs w:val="24"/>
              </w:rPr>
              <w:t xml:space="preserve">Opakowania z </w:t>
            </w:r>
            <w:r w:rsidR="00C73BB3" w:rsidRPr="00146A03">
              <w:rPr>
                <w:sz w:val="24"/>
                <w:szCs w:val="24"/>
              </w:rPr>
              <w:t xml:space="preserve">papieru i </w:t>
            </w:r>
            <w:r w:rsidRPr="00146A03">
              <w:rPr>
                <w:sz w:val="24"/>
                <w:szCs w:val="24"/>
              </w:rPr>
              <w:t xml:space="preserve">tektury </w:t>
            </w:r>
          </w:p>
        </w:tc>
        <w:tc>
          <w:tcPr>
            <w:tcW w:w="2268" w:type="dxa"/>
            <w:tcBorders>
              <w:top w:val="single" w:sz="4" w:space="0" w:color="auto"/>
              <w:left w:val="single" w:sz="6" w:space="0" w:color="auto"/>
              <w:bottom w:val="single" w:sz="4" w:space="0" w:color="auto"/>
              <w:right w:val="single" w:sz="6" w:space="0" w:color="auto"/>
            </w:tcBorders>
            <w:vAlign w:val="center"/>
          </w:tcPr>
          <w:p w:rsidR="009E47E0" w:rsidRPr="00146A03" w:rsidRDefault="00AF5C89" w:rsidP="00F45C6F">
            <w:pPr>
              <w:rPr>
                <w:sz w:val="24"/>
                <w:szCs w:val="24"/>
              </w:rPr>
            </w:pPr>
            <w:r w:rsidRPr="00146A03">
              <w:rPr>
                <w:sz w:val="24"/>
                <w:szCs w:val="24"/>
              </w:rPr>
              <w:t>5,6</w:t>
            </w:r>
          </w:p>
        </w:tc>
      </w:tr>
      <w:tr w:rsidR="009E47E0" w:rsidRPr="00146A03" w:rsidTr="00AF5C89">
        <w:trPr>
          <w:cantSplit/>
          <w:trHeight w:val="321"/>
        </w:trPr>
        <w:tc>
          <w:tcPr>
            <w:tcW w:w="851" w:type="dxa"/>
            <w:tcBorders>
              <w:top w:val="single" w:sz="6" w:space="0" w:color="auto"/>
              <w:left w:val="single" w:sz="4" w:space="0" w:color="auto"/>
              <w:bottom w:val="single" w:sz="6" w:space="0" w:color="auto"/>
              <w:right w:val="single" w:sz="6" w:space="0" w:color="auto"/>
            </w:tcBorders>
          </w:tcPr>
          <w:p w:rsidR="009E47E0" w:rsidRPr="00146A03"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4" w:space="0" w:color="auto"/>
              <w:bottom w:val="single" w:sz="6" w:space="0" w:color="auto"/>
              <w:right w:val="single" w:sz="6" w:space="0" w:color="auto"/>
            </w:tcBorders>
          </w:tcPr>
          <w:p w:rsidR="009E47E0" w:rsidRPr="00146A03" w:rsidRDefault="00E623E0" w:rsidP="00C73BB3">
            <w:pPr>
              <w:pStyle w:val="Style22"/>
              <w:widowControl/>
              <w:rPr>
                <w:rFonts w:ascii="Times New Roman" w:hAnsi="Times New Roman" w:cs="Times New Roman"/>
              </w:rPr>
            </w:pPr>
            <w:r w:rsidRPr="00146A03">
              <w:rPr>
                <w:rFonts w:ascii="Times New Roman" w:hAnsi="Times New Roman" w:cs="Times New Roman"/>
              </w:rPr>
              <w:t>20 0</w:t>
            </w:r>
            <w:r w:rsidR="00C73BB3" w:rsidRPr="00146A03">
              <w:rPr>
                <w:rFonts w:ascii="Times New Roman" w:hAnsi="Times New Roman" w:cs="Times New Roman"/>
              </w:rPr>
              <w:t>3</w:t>
            </w:r>
            <w:r w:rsidRPr="00146A03">
              <w:rPr>
                <w:rFonts w:ascii="Times New Roman" w:hAnsi="Times New Roman" w:cs="Times New Roman"/>
              </w:rPr>
              <w:t xml:space="preserve"> 0</w:t>
            </w:r>
            <w:r w:rsidR="00C73BB3" w:rsidRPr="00146A03">
              <w:rPr>
                <w:rFonts w:ascii="Times New Roman" w:hAnsi="Times New Roman" w:cs="Times New Roman"/>
              </w:rPr>
              <w:t>7</w:t>
            </w:r>
          </w:p>
        </w:tc>
        <w:tc>
          <w:tcPr>
            <w:tcW w:w="3828" w:type="dxa"/>
            <w:tcBorders>
              <w:top w:val="single" w:sz="4" w:space="0" w:color="auto"/>
              <w:left w:val="single" w:sz="6" w:space="0" w:color="auto"/>
              <w:bottom w:val="single" w:sz="4" w:space="0" w:color="auto"/>
              <w:right w:val="single" w:sz="6" w:space="0" w:color="auto"/>
            </w:tcBorders>
            <w:vAlign w:val="center"/>
          </w:tcPr>
          <w:p w:rsidR="009E47E0" w:rsidRPr="00146A03" w:rsidRDefault="00C73BB3" w:rsidP="00F45C6F">
            <w:pPr>
              <w:rPr>
                <w:sz w:val="24"/>
                <w:szCs w:val="24"/>
              </w:rPr>
            </w:pPr>
            <w:r w:rsidRPr="00146A03">
              <w:rPr>
                <w:sz w:val="24"/>
                <w:szCs w:val="24"/>
              </w:rPr>
              <w:t>Odpady wielkogabarytowe</w:t>
            </w:r>
          </w:p>
        </w:tc>
        <w:tc>
          <w:tcPr>
            <w:tcW w:w="2268" w:type="dxa"/>
            <w:tcBorders>
              <w:top w:val="single" w:sz="4" w:space="0" w:color="auto"/>
              <w:left w:val="single" w:sz="6" w:space="0" w:color="auto"/>
              <w:bottom w:val="single" w:sz="4" w:space="0" w:color="auto"/>
              <w:right w:val="single" w:sz="6" w:space="0" w:color="auto"/>
            </w:tcBorders>
            <w:vAlign w:val="center"/>
          </w:tcPr>
          <w:p w:rsidR="009E47E0" w:rsidRPr="00146A03" w:rsidRDefault="00C73BB3" w:rsidP="00E623E0">
            <w:pPr>
              <w:rPr>
                <w:sz w:val="24"/>
                <w:szCs w:val="24"/>
              </w:rPr>
            </w:pPr>
            <w:r w:rsidRPr="00146A03">
              <w:rPr>
                <w:sz w:val="24"/>
                <w:szCs w:val="24"/>
              </w:rPr>
              <w:t>7,8</w:t>
            </w:r>
          </w:p>
        </w:tc>
      </w:tr>
      <w:tr w:rsidR="00AF5C89" w:rsidRPr="00146A03" w:rsidTr="00F45C6F">
        <w:trPr>
          <w:cantSplit/>
          <w:trHeight w:val="321"/>
        </w:trPr>
        <w:tc>
          <w:tcPr>
            <w:tcW w:w="851" w:type="dxa"/>
            <w:tcBorders>
              <w:top w:val="single" w:sz="6" w:space="0" w:color="auto"/>
              <w:left w:val="single" w:sz="4" w:space="0" w:color="auto"/>
              <w:bottom w:val="single" w:sz="4" w:space="0" w:color="auto"/>
              <w:right w:val="single" w:sz="6" w:space="0" w:color="auto"/>
            </w:tcBorders>
          </w:tcPr>
          <w:p w:rsidR="00AF5C89" w:rsidRPr="00146A03" w:rsidRDefault="00AF5C89"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4" w:space="0" w:color="auto"/>
              <w:bottom w:val="single" w:sz="4" w:space="0" w:color="auto"/>
              <w:right w:val="single" w:sz="6" w:space="0" w:color="auto"/>
            </w:tcBorders>
          </w:tcPr>
          <w:p w:rsidR="00AF5C89" w:rsidRPr="00146A03" w:rsidRDefault="00AF5C89" w:rsidP="00AF5C89">
            <w:pPr>
              <w:pStyle w:val="Style22"/>
              <w:widowControl/>
              <w:rPr>
                <w:rFonts w:ascii="Times New Roman" w:hAnsi="Times New Roman" w:cs="Times New Roman"/>
              </w:rPr>
            </w:pPr>
            <w:r w:rsidRPr="00146A03">
              <w:rPr>
                <w:rFonts w:ascii="Times New Roman" w:hAnsi="Times New Roman" w:cs="Times New Roman"/>
              </w:rPr>
              <w:t>16 01 03</w:t>
            </w:r>
          </w:p>
        </w:tc>
        <w:tc>
          <w:tcPr>
            <w:tcW w:w="3828" w:type="dxa"/>
            <w:tcBorders>
              <w:top w:val="single" w:sz="4" w:space="0" w:color="auto"/>
              <w:left w:val="single" w:sz="6" w:space="0" w:color="auto"/>
              <w:bottom w:val="single" w:sz="4" w:space="0" w:color="auto"/>
              <w:right w:val="single" w:sz="6" w:space="0" w:color="auto"/>
            </w:tcBorders>
            <w:vAlign w:val="center"/>
          </w:tcPr>
          <w:p w:rsidR="00AF5C89" w:rsidRPr="00146A03" w:rsidRDefault="00AF5C89" w:rsidP="00F45C6F">
            <w:pPr>
              <w:rPr>
                <w:sz w:val="24"/>
                <w:szCs w:val="24"/>
              </w:rPr>
            </w:pPr>
            <w:r w:rsidRPr="00146A03">
              <w:rPr>
                <w:sz w:val="24"/>
                <w:szCs w:val="24"/>
              </w:rPr>
              <w:t>Zużyte opony</w:t>
            </w:r>
          </w:p>
        </w:tc>
        <w:tc>
          <w:tcPr>
            <w:tcW w:w="2268" w:type="dxa"/>
            <w:tcBorders>
              <w:top w:val="single" w:sz="4" w:space="0" w:color="auto"/>
              <w:left w:val="single" w:sz="6" w:space="0" w:color="auto"/>
              <w:bottom w:val="single" w:sz="4" w:space="0" w:color="auto"/>
              <w:right w:val="single" w:sz="6" w:space="0" w:color="auto"/>
            </w:tcBorders>
            <w:vAlign w:val="center"/>
          </w:tcPr>
          <w:p w:rsidR="00AF5C89" w:rsidRPr="00146A03" w:rsidRDefault="00C73BB3" w:rsidP="00E623E0">
            <w:pPr>
              <w:rPr>
                <w:sz w:val="24"/>
                <w:szCs w:val="24"/>
              </w:rPr>
            </w:pPr>
            <w:r w:rsidRPr="00146A03">
              <w:rPr>
                <w:sz w:val="24"/>
                <w:szCs w:val="24"/>
              </w:rPr>
              <w:t>1,5</w:t>
            </w:r>
          </w:p>
        </w:tc>
      </w:tr>
    </w:tbl>
    <w:p w:rsidR="009E47E0" w:rsidRPr="00146A03" w:rsidRDefault="009E47E0" w:rsidP="009E47E0">
      <w:pPr>
        <w:jc w:val="both"/>
        <w:rPr>
          <w:sz w:val="24"/>
          <w:szCs w:val="24"/>
        </w:rPr>
      </w:pPr>
      <w:r w:rsidRPr="00146A03">
        <w:rPr>
          <w:sz w:val="24"/>
          <w:szCs w:val="24"/>
        </w:rPr>
        <w:t xml:space="preserve">Łączna masa zebranych odpadów komunalnych wyniosła </w:t>
      </w:r>
      <w:r w:rsidR="00CA71BB" w:rsidRPr="00146A03">
        <w:rPr>
          <w:sz w:val="24"/>
          <w:szCs w:val="24"/>
        </w:rPr>
        <w:t>258,52</w:t>
      </w:r>
      <w:r w:rsidR="00E623E0" w:rsidRPr="00146A03">
        <w:rPr>
          <w:sz w:val="24"/>
          <w:szCs w:val="24"/>
        </w:rPr>
        <w:t xml:space="preserve"> Mg z czego </w:t>
      </w:r>
      <w:r w:rsidR="00CA71BB" w:rsidRPr="00146A03">
        <w:rPr>
          <w:sz w:val="24"/>
          <w:szCs w:val="24"/>
        </w:rPr>
        <w:t>73,02</w:t>
      </w:r>
      <w:r w:rsidRPr="00146A03">
        <w:rPr>
          <w:sz w:val="24"/>
          <w:szCs w:val="24"/>
        </w:rPr>
        <w:t xml:space="preserve"> Mg to odpady zebrane selektywnie. </w:t>
      </w:r>
    </w:p>
    <w:p w:rsidR="009E47E0" w:rsidRPr="00146A03" w:rsidRDefault="009E47E0" w:rsidP="009E47E0">
      <w:pPr>
        <w:jc w:val="both"/>
        <w:rPr>
          <w:sz w:val="24"/>
          <w:szCs w:val="24"/>
        </w:rPr>
      </w:pPr>
      <w:r w:rsidRPr="00146A03">
        <w:rPr>
          <w:sz w:val="24"/>
          <w:szCs w:val="24"/>
        </w:rPr>
        <w:t xml:space="preserve">Jak wynika z powyższego zestawienia system segregacji odpadów na terenie gminy jest na niskim poziomie. Tylko </w:t>
      </w:r>
      <w:r w:rsidR="00CA71BB" w:rsidRPr="00146A03">
        <w:rPr>
          <w:sz w:val="24"/>
          <w:szCs w:val="24"/>
        </w:rPr>
        <w:t>28</w:t>
      </w:r>
      <w:r w:rsidRPr="00146A03">
        <w:rPr>
          <w:sz w:val="24"/>
          <w:szCs w:val="24"/>
        </w:rPr>
        <w:t>% odpadów jest zbieranych w sposób selektywny</w:t>
      </w:r>
      <w:r w:rsidR="00CA71BB" w:rsidRPr="00146A03">
        <w:rPr>
          <w:sz w:val="24"/>
          <w:szCs w:val="24"/>
        </w:rPr>
        <w:t xml:space="preserve">. </w:t>
      </w:r>
      <w:r w:rsidR="00146A03" w:rsidRPr="00146A03">
        <w:rPr>
          <w:sz w:val="24"/>
          <w:szCs w:val="24"/>
        </w:rPr>
        <w:t>Najlepiej sytuację tą obrazuje poniższy wykres</w:t>
      </w:r>
      <w:r w:rsidR="00146A03">
        <w:rPr>
          <w:sz w:val="24"/>
          <w:szCs w:val="24"/>
        </w:rPr>
        <w:t>.</w:t>
      </w:r>
      <w:r w:rsidR="00146A03" w:rsidRPr="00146A03">
        <w:rPr>
          <w:sz w:val="24"/>
          <w:szCs w:val="24"/>
        </w:rPr>
        <w:t xml:space="preserve"> </w:t>
      </w:r>
      <w:r w:rsidR="00CA71BB" w:rsidRPr="00146A03">
        <w:rPr>
          <w:sz w:val="24"/>
          <w:szCs w:val="24"/>
        </w:rPr>
        <w:t>Zauważa się jednak wzrost ilości odpadów selektywnie zebranych  w stosunku do roku poprzedniego o 11%</w:t>
      </w:r>
      <w:r w:rsidR="00E623E0" w:rsidRPr="00146A03">
        <w:rPr>
          <w:sz w:val="24"/>
          <w:szCs w:val="24"/>
        </w:rPr>
        <w:t xml:space="preserve"> </w:t>
      </w:r>
      <w:r w:rsidR="00CA71BB" w:rsidRPr="00146A03">
        <w:rPr>
          <w:sz w:val="24"/>
          <w:szCs w:val="24"/>
        </w:rPr>
        <w:t>.</w:t>
      </w:r>
      <w:r w:rsidR="00146A03">
        <w:rPr>
          <w:sz w:val="24"/>
          <w:szCs w:val="24"/>
        </w:rPr>
        <w:t xml:space="preserve"> </w:t>
      </w:r>
    </w:p>
    <w:p w:rsidR="00CA71BB" w:rsidRPr="00146A03" w:rsidRDefault="00C73BB3" w:rsidP="009E47E0">
      <w:pPr>
        <w:jc w:val="both"/>
        <w:rPr>
          <w:sz w:val="24"/>
          <w:szCs w:val="24"/>
        </w:rPr>
        <w:sectPr w:rsidR="00CA71BB" w:rsidRPr="00146A03" w:rsidSect="00146A03">
          <w:footerReference w:type="default" r:id="rId9"/>
          <w:pgSz w:w="11906" w:h="16838"/>
          <w:pgMar w:top="1418" w:right="1418" w:bottom="993" w:left="1418" w:header="709" w:footer="709" w:gutter="0"/>
          <w:cols w:space="708"/>
          <w:titlePg/>
          <w:docGrid w:linePitch="360"/>
        </w:sectPr>
      </w:pPr>
      <w:r w:rsidRPr="00146A03">
        <w:rPr>
          <w:noProof/>
          <w:sz w:val="24"/>
          <w:szCs w:val="24"/>
          <w:lang w:eastAsia="pl-PL"/>
        </w:rPr>
        <w:drawing>
          <wp:inline distT="0" distB="0" distL="0" distR="0" wp14:anchorId="29AE38C4" wp14:editId="1BC47DDD">
            <wp:extent cx="5756745" cy="3601941"/>
            <wp:effectExtent l="0" t="0" r="15875" b="1778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47E0" w:rsidRPr="00146A03" w:rsidRDefault="009E47E0" w:rsidP="009E47E0">
      <w:pPr>
        <w:pStyle w:val="Akapitzlist"/>
        <w:numPr>
          <w:ilvl w:val="0"/>
          <w:numId w:val="1"/>
        </w:numPr>
        <w:ind w:left="567" w:hanging="719"/>
        <w:jc w:val="center"/>
        <w:rPr>
          <w:b/>
          <w:sz w:val="24"/>
          <w:szCs w:val="24"/>
        </w:rPr>
      </w:pPr>
      <w:r w:rsidRPr="00146A03">
        <w:rPr>
          <w:b/>
          <w:sz w:val="24"/>
          <w:szCs w:val="24"/>
        </w:rPr>
        <w:lastRenderedPageBreak/>
        <w:t>ILOŚĆ ZMIESZANYCH ODPADÓW KOMUNALNYCH, ODPADÓW ZIELONYCH ODBIERANYCH Z TERENU GMINY ORAZ POWSTAJĄCYCH Z PRZETWARZANIA ODPADÓW KOMUNALNYCH POZOSTAŁOŚCI Z SORTOWANIA I POZOSTAŁOŚCI Z MECHANICZNO-BIOLOGICZNEGO PRZETWARZANIA ODPADÓW KOMUNALNYCH PRZEZNACZONYCH DO SKŁADOWANIA</w:t>
      </w:r>
    </w:p>
    <w:p w:rsidR="009E47E0" w:rsidRPr="00146A03" w:rsidRDefault="009E47E0" w:rsidP="009E47E0">
      <w:pPr>
        <w:jc w:val="both"/>
        <w:rPr>
          <w:sz w:val="24"/>
          <w:szCs w:val="24"/>
        </w:rPr>
      </w:pPr>
    </w:p>
    <w:p w:rsidR="009E47E0" w:rsidRPr="00146A03" w:rsidRDefault="009E47E0" w:rsidP="009E47E0">
      <w:pPr>
        <w:jc w:val="both"/>
        <w:rPr>
          <w:sz w:val="24"/>
          <w:szCs w:val="24"/>
        </w:rPr>
      </w:pPr>
      <w:r w:rsidRPr="00146A03">
        <w:rPr>
          <w:sz w:val="24"/>
          <w:szCs w:val="24"/>
        </w:rPr>
        <w:t>Z wymienionych w pkt VIII odpadów do składowania trafiły tylko</w:t>
      </w:r>
      <w:r w:rsidR="00D43494" w:rsidRPr="00146A03">
        <w:rPr>
          <w:sz w:val="24"/>
          <w:szCs w:val="24"/>
        </w:rPr>
        <w:t xml:space="preserve"> część</w:t>
      </w:r>
      <w:r w:rsidRPr="00146A03">
        <w:rPr>
          <w:sz w:val="24"/>
          <w:szCs w:val="24"/>
        </w:rPr>
        <w:t xml:space="preserve"> </w:t>
      </w:r>
      <w:r w:rsidR="00D43494" w:rsidRPr="00146A03">
        <w:rPr>
          <w:sz w:val="24"/>
          <w:szCs w:val="24"/>
        </w:rPr>
        <w:t xml:space="preserve"> </w:t>
      </w:r>
      <w:r w:rsidRPr="00146A03">
        <w:rPr>
          <w:sz w:val="24"/>
          <w:szCs w:val="24"/>
        </w:rPr>
        <w:t>odpad</w:t>
      </w:r>
      <w:r w:rsidR="00D43494" w:rsidRPr="00146A03">
        <w:rPr>
          <w:sz w:val="24"/>
          <w:szCs w:val="24"/>
        </w:rPr>
        <w:t>ów</w:t>
      </w:r>
      <w:r w:rsidRPr="00146A03">
        <w:rPr>
          <w:sz w:val="24"/>
          <w:szCs w:val="24"/>
        </w:rPr>
        <w:t xml:space="preserve"> powstał</w:t>
      </w:r>
      <w:r w:rsidR="00D43494" w:rsidRPr="00146A03">
        <w:rPr>
          <w:sz w:val="24"/>
          <w:szCs w:val="24"/>
        </w:rPr>
        <w:t>ych</w:t>
      </w:r>
      <w:r w:rsidRPr="00146A03">
        <w:rPr>
          <w:sz w:val="24"/>
          <w:szCs w:val="24"/>
        </w:rPr>
        <w:t xml:space="preserve"> po </w:t>
      </w:r>
      <w:proofErr w:type="spellStart"/>
      <w:r w:rsidRPr="00146A03">
        <w:rPr>
          <w:sz w:val="24"/>
          <w:szCs w:val="24"/>
        </w:rPr>
        <w:t>mechaniczno</w:t>
      </w:r>
      <w:proofErr w:type="spellEnd"/>
      <w:r w:rsidRPr="00146A03">
        <w:rPr>
          <w:sz w:val="24"/>
          <w:szCs w:val="24"/>
        </w:rPr>
        <w:t xml:space="preserve"> – biologicznym przetwarzaniu zmieszanych odpadów o kodzie 19 12 12, które nie spełniały wymagań rozporządzenia Ministra Środowiska z dnia </w:t>
      </w:r>
      <w:r w:rsidR="00146A03">
        <w:rPr>
          <w:sz w:val="24"/>
          <w:szCs w:val="24"/>
        </w:rPr>
        <w:br/>
      </w:r>
      <w:r w:rsidRPr="00146A03">
        <w:rPr>
          <w:sz w:val="24"/>
          <w:szCs w:val="24"/>
        </w:rPr>
        <w:t>11 września 2012 r. w spr</w:t>
      </w:r>
      <w:r w:rsidR="00146A03">
        <w:rPr>
          <w:sz w:val="24"/>
          <w:szCs w:val="24"/>
        </w:rPr>
        <w:t>awie</w:t>
      </w:r>
      <w:r w:rsidRPr="00146A03">
        <w:rPr>
          <w:sz w:val="24"/>
          <w:szCs w:val="24"/>
        </w:rPr>
        <w:t xml:space="preserve"> mechaniczno-biologicznego przetwarzania zmieszanych odpadów komunalnych w ilości </w:t>
      </w:r>
      <w:r w:rsidR="00D43494" w:rsidRPr="00146A03">
        <w:rPr>
          <w:sz w:val="24"/>
          <w:szCs w:val="24"/>
        </w:rPr>
        <w:t>86,9 Mg.</w:t>
      </w:r>
    </w:p>
    <w:p w:rsidR="009E47E0" w:rsidRPr="00146A03" w:rsidRDefault="009E47E0" w:rsidP="009E47E0">
      <w:pPr>
        <w:jc w:val="both"/>
        <w:rPr>
          <w:sz w:val="24"/>
          <w:szCs w:val="24"/>
        </w:rPr>
      </w:pPr>
      <w:r w:rsidRPr="00146A03">
        <w:rPr>
          <w:sz w:val="24"/>
          <w:szCs w:val="24"/>
        </w:rPr>
        <w:t>Pozostałe odpady, które zostały zebrane z terenu gminy zostały poddane następującym procesom odzysku</w:t>
      </w:r>
      <w:r w:rsidR="00F00502" w:rsidRPr="00146A03">
        <w:rPr>
          <w:sz w:val="24"/>
          <w:szCs w:val="24"/>
        </w:rPr>
        <w:t xml:space="preserve"> lub unieszkodliwienia</w:t>
      </w:r>
      <w:r w:rsidRPr="00146A03">
        <w:rPr>
          <w:sz w:val="24"/>
          <w:szCs w:val="24"/>
        </w:rPr>
        <w:t>:</w:t>
      </w:r>
    </w:p>
    <w:tbl>
      <w:tblPr>
        <w:tblW w:w="9398" w:type="dxa"/>
        <w:tblInd w:w="40" w:type="dxa"/>
        <w:tblLayout w:type="fixed"/>
        <w:tblCellMar>
          <w:left w:w="40" w:type="dxa"/>
          <w:right w:w="40" w:type="dxa"/>
        </w:tblCellMar>
        <w:tblLook w:val="0000" w:firstRow="0" w:lastRow="0" w:firstColumn="0" w:lastColumn="0" w:noHBand="0" w:noVBand="0"/>
      </w:tblPr>
      <w:tblGrid>
        <w:gridCol w:w="1418"/>
        <w:gridCol w:w="2798"/>
        <w:gridCol w:w="1454"/>
        <w:gridCol w:w="3728"/>
      </w:tblGrid>
      <w:tr w:rsidR="009E47E0" w:rsidRPr="00146A03" w:rsidTr="002C762A">
        <w:tc>
          <w:tcPr>
            <w:tcW w:w="1418" w:type="dxa"/>
            <w:tcBorders>
              <w:top w:val="single" w:sz="6" w:space="0" w:color="auto"/>
              <w:left w:val="single" w:sz="6" w:space="0" w:color="auto"/>
              <w:bottom w:val="single" w:sz="6" w:space="0" w:color="auto"/>
              <w:right w:val="single" w:sz="6" w:space="0" w:color="auto"/>
            </w:tcBorders>
            <w:shd w:val="clear" w:color="auto" w:fill="BFBFBF"/>
          </w:tcPr>
          <w:p w:rsidR="009E47E0" w:rsidRPr="00146A03" w:rsidRDefault="009E47E0" w:rsidP="00F45C6F">
            <w:pPr>
              <w:pStyle w:val="Style23"/>
              <w:widowControl/>
              <w:jc w:val="left"/>
              <w:rPr>
                <w:rStyle w:val="FontStyle28"/>
                <w:rFonts w:ascii="Times New Roman" w:eastAsiaTheme="majorEastAsia" w:hAnsi="Times New Roman" w:cs="Times New Roman"/>
                <w:sz w:val="24"/>
                <w:szCs w:val="24"/>
              </w:rPr>
            </w:pPr>
            <w:r w:rsidRPr="00146A03">
              <w:rPr>
                <w:rStyle w:val="FontStyle28"/>
                <w:rFonts w:ascii="Times New Roman" w:eastAsiaTheme="majorEastAsia" w:hAnsi="Times New Roman" w:cs="Times New Roman"/>
                <w:sz w:val="24"/>
                <w:szCs w:val="24"/>
              </w:rPr>
              <w:t>Kod odebranych odpadów komunalnych</w:t>
            </w:r>
          </w:p>
        </w:tc>
        <w:tc>
          <w:tcPr>
            <w:tcW w:w="2798" w:type="dxa"/>
            <w:tcBorders>
              <w:top w:val="single" w:sz="6" w:space="0" w:color="auto"/>
              <w:left w:val="single" w:sz="6" w:space="0" w:color="auto"/>
              <w:bottom w:val="single" w:sz="6" w:space="0" w:color="auto"/>
              <w:right w:val="single" w:sz="6" w:space="0" w:color="auto"/>
            </w:tcBorders>
            <w:shd w:val="clear" w:color="auto" w:fill="BFBFBF"/>
          </w:tcPr>
          <w:p w:rsidR="009E47E0" w:rsidRPr="00146A03" w:rsidRDefault="009E47E0" w:rsidP="00F45C6F">
            <w:pPr>
              <w:pStyle w:val="Style23"/>
              <w:widowControl/>
              <w:jc w:val="left"/>
              <w:rPr>
                <w:rStyle w:val="FontStyle28"/>
                <w:rFonts w:ascii="Times New Roman" w:eastAsiaTheme="majorEastAsia" w:hAnsi="Times New Roman" w:cs="Times New Roman"/>
                <w:sz w:val="24"/>
                <w:szCs w:val="24"/>
              </w:rPr>
            </w:pPr>
            <w:r w:rsidRPr="00146A03">
              <w:rPr>
                <w:rStyle w:val="FontStyle28"/>
                <w:rFonts w:ascii="Times New Roman" w:eastAsiaTheme="majorEastAsia" w:hAnsi="Times New Roman" w:cs="Times New Roman"/>
                <w:sz w:val="24"/>
                <w:szCs w:val="24"/>
              </w:rPr>
              <w:t>Rodzaj odebranych odpadów komunalnych</w:t>
            </w:r>
          </w:p>
        </w:tc>
        <w:tc>
          <w:tcPr>
            <w:tcW w:w="1454" w:type="dxa"/>
            <w:tcBorders>
              <w:top w:val="single" w:sz="6" w:space="0" w:color="auto"/>
              <w:left w:val="single" w:sz="6" w:space="0" w:color="auto"/>
              <w:bottom w:val="single" w:sz="4" w:space="0" w:color="auto"/>
              <w:right w:val="single" w:sz="6" w:space="0" w:color="auto"/>
            </w:tcBorders>
            <w:shd w:val="clear" w:color="auto" w:fill="BFBFBF"/>
          </w:tcPr>
          <w:p w:rsidR="009E47E0" w:rsidRPr="00146A03" w:rsidRDefault="009E47E0" w:rsidP="00F45C6F">
            <w:pPr>
              <w:pStyle w:val="Style23"/>
              <w:widowControl/>
              <w:spacing w:line="254" w:lineRule="exact"/>
              <w:jc w:val="left"/>
              <w:rPr>
                <w:rStyle w:val="FontStyle28"/>
                <w:rFonts w:ascii="Times New Roman" w:eastAsiaTheme="majorEastAsia" w:hAnsi="Times New Roman" w:cs="Times New Roman"/>
                <w:sz w:val="24"/>
                <w:szCs w:val="24"/>
              </w:rPr>
            </w:pPr>
            <w:r w:rsidRPr="00146A03">
              <w:rPr>
                <w:rStyle w:val="FontStyle28"/>
                <w:rFonts w:ascii="Times New Roman" w:eastAsiaTheme="majorEastAsia" w:hAnsi="Times New Roman" w:cs="Times New Roman"/>
                <w:sz w:val="24"/>
                <w:szCs w:val="24"/>
              </w:rPr>
              <w:t>Masa odebranych odpadów komunalnych [Mg]</w:t>
            </w:r>
          </w:p>
        </w:tc>
        <w:tc>
          <w:tcPr>
            <w:tcW w:w="3728" w:type="dxa"/>
            <w:tcBorders>
              <w:top w:val="single" w:sz="6" w:space="0" w:color="auto"/>
              <w:left w:val="single" w:sz="6" w:space="0" w:color="auto"/>
              <w:bottom w:val="single" w:sz="6" w:space="0" w:color="auto"/>
              <w:right w:val="single" w:sz="6" w:space="0" w:color="auto"/>
            </w:tcBorders>
            <w:shd w:val="clear" w:color="auto" w:fill="BFBFBF"/>
          </w:tcPr>
          <w:p w:rsidR="009E47E0" w:rsidRPr="00146A03" w:rsidRDefault="009E47E0" w:rsidP="00F45C6F">
            <w:pPr>
              <w:pStyle w:val="Style23"/>
              <w:widowControl/>
              <w:jc w:val="left"/>
              <w:rPr>
                <w:rStyle w:val="FontStyle28"/>
                <w:rFonts w:ascii="Times New Roman" w:eastAsiaTheme="majorEastAsia" w:hAnsi="Times New Roman" w:cs="Times New Roman"/>
                <w:sz w:val="24"/>
                <w:szCs w:val="24"/>
              </w:rPr>
            </w:pPr>
            <w:r w:rsidRPr="00146A03">
              <w:rPr>
                <w:rStyle w:val="FontStyle28"/>
                <w:rFonts w:ascii="Times New Roman" w:eastAsiaTheme="majorEastAsia" w:hAnsi="Times New Roman" w:cs="Times New Roman"/>
                <w:sz w:val="24"/>
                <w:szCs w:val="24"/>
              </w:rPr>
              <w:t>Sposób zagospodarowania odebranych odpadów komunalnych</w:t>
            </w:r>
          </w:p>
        </w:tc>
      </w:tr>
      <w:tr w:rsidR="00202953" w:rsidRPr="00146A03" w:rsidTr="002C762A">
        <w:trPr>
          <w:cantSplit/>
          <w:trHeight w:val="615"/>
        </w:trPr>
        <w:tc>
          <w:tcPr>
            <w:tcW w:w="1418" w:type="dxa"/>
            <w:tcBorders>
              <w:top w:val="single" w:sz="6" w:space="0" w:color="auto"/>
              <w:left w:val="single" w:sz="6" w:space="0" w:color="auto"/>
              <w:right w:val="single" w:sz="6" w:space="0" w:color="auto"/>
            </w:tcBorders>
          </w:tcPr>
          <w:p w:rsidR="00202953" w:rsidRPr="00146A03" w:rsidRDefault="00202953" w:rsidP="00380876">
            <w:pPr>
              <w:pStyle w:val="Style23"/>
              <w:widowControl/>
              <w:jc w:val="left"/>
              <w:rPr>
                <w:rStyle w:val="FontStyle28"/>
                <w:rFonts w:ascii="Times New Roman" w:eastAsiaTheme="majorEastAsia" w:hAnsi="Times New Roman" w:cs="Times New Roman"/>
                <w:sz w:val="24"/>
                <w:szCs w:val="24"/>
              </w:rPr>
            </w:pPr>
            <w:r w:rsidRPr="00146A03">
              <w:rPr>
                <w:rFonts w:ascii="Times New Roman" w:hAnsi="Times New Roman" w:cs="Times New Roman"/>
              </w:rPr>
              <w:t>20 03 01</w:t>
            </w:r>
          </w:p>
        </w:tc>
        <w:tc>
          <w:tcPr>
            <w:tcW w:w="2798" w:type="dxa"/>
            <w:tcBorders>
              <w:top w:val="single" w:sz="6" w:space="0" w:color="auto"/>
              <w:left w:val="single" w:sz="6" w:space="0" w:color="auto"/>
              <w:bottom w:val="single" w:sz="4" w:space="0" w:color="auto"/>
              <w:right w:val="single" w:sz="6" w:space="0" w:color="auto"/>
            </w:tcBorders>
            <w:vAlign w:val="center"/>
          </w:tcPr>
          <w:p w:rsidR="00202953" w:rsidRPr="00146A03" w:rsidRDefault="00202953" w:rsidP="00380876">
            <w:pPr>
              <w:rPr>
                <w:sz w:val="24"/>
                <w:szCs w:val="24"/>
              </w:rPr>
            </w:pPr>
            <w:r w:rsidRPr="00146A03">
              <w:rPr>
                <w:sz w:val="24"/>
                <w:szCs w:val="24"/>
              </w:rPr>
              <w:t>Niesegregowane (zmieszane) odpady komunalne</w:t>
            </w:r>
          </w:p>
        </w:tc>
        <w:tc>
          <w:tcPr>
            <w:tcW w:w="1454" w:type="dxa"/>
            <w:tcBorders>
              <w:top w:val="single" w:sz="4" w:space="0" w:color="auto"/>
              <w:left w:val="single" w:sz="6" w:space="0" w:color="auto"/>
              <w:bottom w:val="single" w:sz="4" w:space="0" w:color="auto"/>
              <w:right w:val="single" w:sz="6" w:space="0" w:color="auto"/>
            </w:tcBorders>
            <w:vAlign w:val="center"/>
          </w:tcPr>
          <w:p w:rsidR="00202953" w:rsidRPr="00146A03" w:rsidRDefault="00202953" w:rsidP="00380876">
            <w:pPr>
              <w:rPr>
                <w:color w:val="000000"/>
                <w:sz w:val="24"/>
                <w:szCs w:val="24"/>
              </w:rPr>
            </w:pPr>
            <w:r w:rsidRPr="00146A03">
              <w:rPr>
                <w:color w:val="000000"/>
                <w:sz w:val="24"/>
                <w:szCs w:val="24"/>
              </w:rPr>
              <w:t>185,5</w:t>
            </w:r>
          </w:p>
        </w:tc>
        <w:tc>
          <w:tcPr>
            <w:tcW w:w="3728" w:type="dxa"/>
            <w:tcBorders>
              <w:top w:val="single" w:sz="6" w:space="0" w:color="auto"/>
              <w:left w:val="single" w:sz="6" w:space="0" w:color="auto"/>
              <w:bottom w:val="single" w:sz="4" w:space="0" w:color="auto"/>
              <w:right w:val="single" w:sz="6" w:space="0" w:color="auto"/>
            </w:tcBorders>
          </w:tcPr>
          <w:p w:rsidR="00202953" w:rsidRPr="00146A03" w:rsidRDefault="00202953" w:rsidP="00F45C6F">
            <w:pPr>
              <w:pStyle w:val="Style23"/>
              <w:widowControl/>
              <w:jc w:val="left"/>
              <w:rPr>
                <w:rStyle w:val="FontStyle28"/>
                <w:rFonts w:ascii="Times New Roman" w:eastAsiaTheme="majorEastAsia" w:hAnsi="Times New Roman" w:cs="Times New Roman"/>
                <w:sz w:val="24"/>
                <w:szCs w:val="24"/>
              </w:rPr>
            </w:pPr>
            <w:r w:rsidRPr="00146A03">
              <w:rPr>
                <w:rFonts w:ascii="Times New Roman" w:hAnsi="Times New Roman" w:cs="Times New Roman"/>
              </w:rPr>
              <w:t>R12 Wymiana odpadów w celu poddania ich któremukolwiek z procesów wymienionych w pozycji R1-R11****</w:t>
            </w:r>
          </w:p>
        </w:tc>
      </w:tr>
      <w:tr w:rsidR="00202953" w:rsidRPr="00146A03" w:rsidTr="002C762A">
        <w:trPr>
          <w:cantSplit/>
          <w:trHeight w:val="436"/>
        </w:trPr>
        <w:tc>
          <w:tcPr>
            <w:tcW w:w="1418" w:type="dxa"/>
            <w:tcBorders>
              <w:top w:val="single" w:sz="6" w:space="0" w:color="auto"/>
              <w:left w:val="single" w:sz="6" w:space="0" w:color="auto"/>
              <w:right w:val="single" w:sz="6" w:space="0" w:color="auto"/>
            </w:tcBorders>
          </w:tcPr>
          <w:p w:rsidR="00202953" w:rsidRPr="00146A03" w:rsidRDefault="00202953" w:rsidP="00380876">
            <w:pPr>
              <w:pStyle w:val="Style23"/>
              <w:widowControl/>
              <w:jc w:val="left"/>
              <w:rPr>
                <w:rFonts w:ascii="Times New Roman" w:hAnsi="Times New Roman" w:cs="Times New Roman"/>
              </w:rPr>
            </w:pPr>
            <w:r w:rsidRPr="00146A03">
              <w:rPr>
                <w:rFonts w:ascii="Times New Roman" w:hAnsi="Times New Roman" w:cs="Times New Roman"/>
              </w:rPr>
              <w:t>15 01 02</w:t>
            </w:r>
          </w:p>
        </w:tc>
        <w:tc>
          <w:tcPr>
            <w:tcW w:w="2798" w:type="dxa"/>
            <w:tcBorders>
              <w:top w:val="single" w:sz="6" w:space="0" w:color="auto"/>
              <w:left w:val="single" w:sz="6" w:space="0" w:color="auto"/>
              <w:bottom w:val="single" w:sz="4" w:space="0" w:color="auto"/>
              <w:right w:val="single" w:sz="6" w:space="0" w:color="auto"/>
            </w:tcBorders>
            <w:vAlign w:val="center"/>
          </w:tcPr>
          <w:p w:rsidR="00202953" w:rsidRPr="00146A03" w:rsidRDefault="00202953" w:rsidP="00380876">
            <w:pPr>
              <w:rPr>
                <w:sz w:val="24"/>
                <w:szCs w:val="24"/>
              </w:rPr>
            </w:pPr>
            <w:r w:rsidRPr="00146A03">
              <w:rPr>
                <w:sz w:val="24"/>
                <w:szCs w:val="24"/>
              </w:rPr>
              <w:t>Opakowania z tworzyw sztucznych</w:t>
            </w:r>
          </w:p>
        </w:tc>
        <w:tc>
          <w:tcPr>
            <w:tcW w:w="1454" w:type="dxa"/>
            <w:tcBorders>
              <w:top w:val="single" w:sz="6" w:space="0" w:color="auto"/>
              <w:left w:val="single" w:sz="6" w:space="0" w:color="auto"/>
              <w:bottom w:val="single" w:sz="4" w:space="0" w:color="auto"/>
              <w:right w:val="single" w:sz="6" w:space="0" w:color="auto"/>
            </w:tcBorders>
            <w:vAlign w:val="center"/>
          </w:tcPr>
          <w:p w:rsidR="00202953" w:rsidRPr="00146A03" w:rsidRDefault="00202953" w:rsidP="00380876">
            <w:pPr>
              <w:rPr>
                <w:color w:val="000000"/>
                <w:sz w:val="24"/>
                <w:szCs w:val="24"/>
              </w:rPr>
            </w:pPr>
            <w:r w:rsidRPr="00146A03">
              <w:rPr>
                <w:color w:val="000000"/>
                <w:sz w:val="24"/>
                <w:szCs w:val="24"/>
              </w:rPr>
              <w:t>22,1</w:t>
            </w:r>
          </w:p>
        </w:tc>
        <w:tc>
          <w:tcPr>
            <w:tcW w:w="3728" w:type="dxa"/>
            <w:tcBorders>
              <w:top w:val="single" w:sz="6" w:space="0" w:color="auto"/>
              <w:left w:val="single" w:sz="6" w:space="0" w:color="auto"/>
              <w:bottom w:val="single" w:sz="4" w:space="0" w:color="auto"/>
              <w:right w:val="single" w:sz="6" w:space="0" w:color="auto"/>
            </w:tcBorders>
          </w:tcPr>
          <w:p w:rsidR="00202953" w:rsidRPr="00146A03" w:rsidRDefault="00202953" w:rsidP="00F45C6F">
            <w:pPr>
              <w:pStyle w:val="Style23"/>
              <w:widowControl/>
              <w:jc w:val="left"/>
              <w:rPr>
                <w:rFonts w:ascii="Times New Roman" w:hAnsi="Times New Roman" w:cs="Times New Roman"/>
              </w:rPr>
            </w:pPr>
            <w:r w:rsidRPr="00146A03">
              <w:rPr>
                <w:rFonts w:ascii="Times New Roman" w:hAnsi="Times New Roman" w:cs="Times New Roman"/>
              </w:rPr>
              <w:t>R12 Wymiana odpadów w celu poddania ich któremukolwiek z procesów wymienionych w pozycji R1-R11****</w:t>
            </w:r>
          </w:p>
        </w:tc>
      </w:tr>
      <w:tr w:rsidR="00202953" w:rsidRPr="00146A03" w:rsidTr="002C762A">
        <w:trPr>
          <w:cantSplit/>
          <w:trHeight w:val="279"/>
        </w:trPr>
        <w:tc>
          <w:tcPr>
            <w:tcW w:w="1418" w:type="dxa"/>
            <w:tcBorders>
              <w:top w:val="single" w:sz="6" w:space="0" w:color="auto"/>
              <w:left w:val="single" w:sz="6" w:space="0" w:color="auto"/>
              <w:right w:val="single" w:sz="6" w:space="0" w:color="auto"/>
            </w:tcBorders>
          </w:tcPr>
          <w:p w:rsidR="00202953" w:rsidRPr="00146A03" w:rsidRDefault="00202953" w:rsidP="00380876">
            <w:pPr>
              <w:pStyle w:val="Style23"/>
              <w:widowControl/>
              <w:jc w:val="left"/>
              <w:rPr>
                <w:rFonts w:ascii="Times New Roman" w:hAnsi="Times New Roman" w:cs="Times New Roman"/>
              </w:rPr>
            </w:pPr>
            <w:r w:rsidRPr="00146A03">
              <w:rPr>
                <w:rFonts w:ascii="Times New Roman" w:hAnsi="Times New Roman" w:cs="Times New Roman"/>
              </w:rPr>
              <w:t>15 01 07</w:t>
            </w:r>
          </w:p>
        </w:tc>
        <w:tc>
          <w:tcPr>
            <w:tcW w:w="2798" w:type="dxa"/>
            <w:tcBorders>
              <w:top w:val="single" w:sz="4" w:space="0" w:color="auto"/>
              <w:left w:val="single" w:sz="6" w:space="0" w:color="auto"/>
              <w:bottom w:val="single" w:sz="4" w:space="0" w:color="auto"/>
              <w:right w:val="single" w:sz="6" w:space="0" w:color="auto"/>
            </w:tcBorders>
            <w:vAlign w:val="center"/>
          </w:tcPr>
          <w:p w:rsidR="00202953" w:rsidRPr="00146A03" w:rsidRDefault="00202953" w:rsidP="00380876">
            <w:pPr>
              <w:rPr>
                <w:sz w:val="24"/>
                <w:szCs w:val="24"/>
              </w:rPr>
            </w:pPr>
            <w:r w:rsidRPr="00146A03">
              <w:rPr>
                <w:sz w:val="24"/>
                <w:szCs w:val="24"/>
              </w:rPr>
              <w:t>Opakowania ze szkła</w:t>
            </w:r>
          </w:p>
        </w:tc>
        <w:tc>
          <w:tcPr>
            <w:tcW w:w="1454" w:type="dxa"/>
            <w:tcBorders>
              <w:top w:val="single" w:sz="4" w:space="0" w:color="auto"/>
              <w:left w:val="single" w:sz="6" w:space="0" w:color="auto"/>
              <w:bottom w:val="single" w:sz="4" w:space="0" w:color="auto"/>
              <w:right w:val="single" w:sz="6" w:space="0" w:color="auto"/>
            </w:tcBorders>
            <w:vAlign w:val="center"/>
          </w:tcPr>
          <w:p w:rsidR="00202953" w:rsidRPr="00146A03" w:rsidRDefault="00202953" w:rsidP="00380876">
            <w:pPr>
              <w:rPr>
                <w:color w:val="000000"/>
                <w:sz w:val="24"/>
                <w:szCs w:val="24"/>
              </w:rPr>
            </w:pPr>
            <w:r w:rsidRPr="00146A03">
              <w:rPr>
                <w:color w:val="000000"/>
                <w:sz w:val="24"/>
                <w:szCs w:val="24"/>
              </w:rPr>
              <w:t>22,4</w:t>
            </w:r>
          </w:p>
        </w:tc>
        <w:tc>
          <w:tcPr>
            <w:tcW w:w="3728" w:type="dxa"/>
            <w:tcBorders>
              <w:top w:val="single" w:sz="4" w:space="0" w:color="auto"/>
              <w:left w:val="single" w:sz="6" w:space="0" w:color="auto"/>
              <w:bottom w:val="single" w:sz="4" w:space="0" w:color="auto"/>
              <w:right w:val="single" w:sz="6" w:space="0" w:color="auto"/>
            </w:tcBorders>
          </w:tcPr>
          <w:p w:rsidR="00202953" w:rsidRPr="00146A03" w:rsidRDefault="00202953" w:rsidP="00F45C6F">
            <w:pPr>
              <w:pStyle w:val="Style23"/>
              <w:widowControl/>
              <w:jc w:val="left"/>
              <w:rPr>
                <w:rFonts w:ascii="Times New Roman" w:hAnsi="Times New Roman" w:cs="Times New Roman"/>
              </w:rPr>
            </w:pPr>
            <w:r w:rsidRPr="00146A03">
              <w:rPr>
                <w:rFonts w:ascii="Times New Roman" w:hAnsi="Times New Roman" w:cs="Times New Roman"/>
              </w:rPr>
              <w:t>R12 Wymiana odpadów w celu poddania ich któremukolwiek z procesów wymienionych w pozycji R1-R11****</w:t>
            </w:r>
          </w:p>
        </w:tc>
      </w:tr>
      <w:tr w:rsidR="00202953" w:rsidRPr="00146A03" w:rsidTr="002C762A">
        <w:trPr>
          <w:cantSplit/>
          <w:trHeight w:val="278"/>
        </w:trPr>
        <w:tc>
          <w:tcPr>
            <w:tcW w:w="1418" w:type="dxa"/>
            <w:tcBorders>
              <w:top w:val="single" w:sz="6" w:space="0" w:color="auto"/>
              <w:left w:val="single" w:sz="6" w:space="0" w:color="auto"/>
              <w:right w:val="single" w:sz="6" w:space="0" w:color="auto"/>
            </w:tcBorders>
          </w:tcPr>
          <w:p w:rsidR="00202953" w:rsidRPr="00146A03" w:rsidRDefault="00202953" w:rsidP="00380876">
            <w:pPr>
              <w:pStyle w:val="Style22"/>
              <w:widowControl/>
              <w:rPr>
                <w:rFonts w:ascii="Times New Roman" w:hAnsi="Times New Roman" w:cs="Times New Roman"/>
              </w:rPr>
            </w:pPr>
            <w:r w:rsidRPr="00146A03">
              <w:rPr>
                <w:rFonts w:ascii="Times New Roman" w:hAnsi="Times New Roman" w:cs="Times New Roman"/>
              </w:rPr>
              <w:t>15 01 04</w:t>
            </w:r>
          </w:p>
        </w:tc>
        <w:tc>
          <w:tcPr>
            <w:tcW w:w="2798" w:type="dxa"/>
            <w:tcBorders>
              <w:top w:val="single" w:sz="4" w:space="0" w:color="auto"/>
              <w:left w:val="single" w:sz="6" w:space="0" w:color="auto"/>
              <w:bottom w:val="single" w:sz="6" w:space="0" w:color="auto"/>
              <w:right w:val="single" w:sz="6" w:space="0" w:color="auto"/>
            </w:tcBorders>
            <w:vAlign w:val="center"/>
          </w:tcPr>
          <w:p w:rsidR="00202953" w:rsidRPr="00146A03" w:rsidRDefault="00202953" w:rsidP="00380876">
            <w:pPr>
              <w:rPr>
                <w:sz w:val="24"/>
                <w:szCs w:val="24"/>
              </w:rPr>
            </w:pPr>
            <w:r w:rsidRPr="00146A03">
              <w:rPr>
                <w:sz w:val="24"/>
                <w:szCs w:val="24"/>
              </w:rPr>
              <w:t>Opakowania z metali</w:t>
            </w:r>
          </w:p>
        </w:tc>
        <w:tc>
          <w:tcPr>
            <w:tcW w:w="1454" w:type="dxa"/>
            <w:tcBorders>
              <w:top w:val="single" w:sz="4" w:space="0" w:color="auto"/>
              <w:left w:val="single" w:sz="6" w:space="0" w:color="auto"/>
              <w:bottom w:val="single" w:sz="6" w:space="0" w:color="auto"/>
              <w:right w:val="single" w:sz="6" w:space="0" w:color="auto"/>
            </w:tcBorders>
            <w:vAlign w:val="center"/>
          </w:tcPr>
          <w:p w:rsidR="00202953" w:rsidRPr="00146A03" w:rsidRDefault="00202953" w:rsidP="00380876">
            <w:pPr>
              <w:rPr>
                <w:color w:val="000000"/>
                <w:sz w:val="24"/>
                <w:szCs w:val="24"/>
              </w:rPr>
            </w:pPr>
            <w:r w:rsidRPr="00146A03">
              <w:rPr>
                <w:color w:val="000000"/>
                <w:sz w:val="24"/>
                <w:szCs w:val="24"/>
              </w:rPr>
              <w:t>0,2</w:t>
            </w:r>
          </w:p>
        </w:tc>
        <w:tc>
          <w:tcPr>
            <w:tcW w:w="3728" w:type="dxa"/>
            <w:tcBorders>
              <w:top w:val="single" w:sz="4" w:space="0" w:color="auto"/>
              <w:left w:val="single" w:sz="6" w:space="0" w:color="auto"/>
              <w:bottom w:val="single" w:sz="6" w:space="0" w:color="auto"/>
              <w:right w:val="single" w:sz="6" w:space="0" w:color="auto"/>
            </w:tcBorders>
          </w:tcPr>
          <w:p w:rsidR="00202953" w:rsidRPr="00146A03" w:rsidRDefault="00202953" w:rsidP="00F45C6F">
            <w:pPr>
              <w:pStyle w:val="Style23"/>
              <w:widowControl/>
              <w:jc w:val="left"/>
              <w:rPr>
                <w:rFonts w:ascii="Times New Roman" w:hAnsi="Times New Roman" w:cs="Times New Roman"/>
              </w:rPr>
            </w:pPr>
            <w:r w:rsidRPr="00146A03">
              <w:rPr>
                <w:rFonts w:ascii="Times New Roman" w:hAnsi="Times New Roman" w:cs="Times New Roman"/>
              </w:rPr>
              <w:t>R12 Wymiana odpadów w celu poddania ich któremukolwiek z procesów wymienionych w pozycji R1-R11****</w:t>
            </w:r>
          </w:p>
        </w:tc>
      </w:tr>
      <w:tr w:rsidR="00202953" w:rsidRPr="00146A03" w:rsidTr="002C762A">
        <w:trPr>
          <w:cantSplit/>
          <w:trHeight w:val="701"/>
        </w:trPr>
        <w:tc>
          <w:tcPr>
            <w:tcW w:w="1418" w:type="dxa"/>
            <w:tcBorders>
              <w:top w:val="single" w:sz="6" w:space="0" w:color="auto"/>
              <w:left w:val="single" w:sz="6" w:space="0" w:color="auto"/>
              <w:bottom w:val="single" w:sz="6" w:space="0" w:color="auto"/>
              <w:right w:val="single" w:sz="6" w:space="0" w:color="auto"/>
            </w:tcBorders>
          </w:tcPr>
          <w:p w:rsidR="00202953" w:rsidRPr="00146A03" w:rsidRDefault="00202953" w:rsidP="00380876">
            <w:pPr>
              <w:pStyle w:val="Style22"/>
              <w:widowControl/>
              <w:rPr>
                <w:rFonts w:ascii="Times New Roman" w:hAnsi="Times New Roman" w:cs="Times New Roman"/>
              </w:rPr>
            </w:pPr>
            <w:r w:rsidRPr="00146A03">
              <w:rPr>
                <w:rFonts w:ascii="Times New Roman" w:hAnsi="Times New Roman" w:cs="Times New Roman"/>
              </w:rPr>
              <w:t>15 01 06</w:t>
            </w:r>
          </w:p>
        </w:tc>
        <w:tc>
          <w:tcPr>
            <w:tcW w:w="2798" w:type="dxa"/>
            <w:tcBorders>
              <w:top w:val="single" w:sz="6" w:space="0" w:color="auto"/>
              <w:left w:val="single" w:sz="6" w:space="0" w:color="auto"/>
              <w:bottom w:val="single" w:sz="4" w:space="0" w:color="auto"/>
              <w:right w:val="single" w:sz="6" w:space="0" w:color="auto"/>
            </w:tcBorders>
            <w:vAlign w:val="center"/>
          </w:tcPr>
          <w:p w:rsidR="00202953" w:rsidRPr="00146A03" w:rsidRDefault="00202953" w:rsidP="00380876">
            <w:pPr>
              <w:rPr>
                <w:sz w:val="24"/>
                <w:szCs w:val="24"/>
              </w:rPr>
            </w:pPr>
            <w:r w:rsidRPr="00146A03">
              <w:rPr>
                <w:sz w:val="24"/>
                <w:szCs w:val="24"/>
              </w:rPr>
              <w:t>Zmieszane odpady opakowaniowe</w:t>
            </w:r>
          </w:p>
        </w:tc>
        <w:tc>
          <w:tcPr>
            <w:tcW w:w="1454" w:type="dxa"/>
            <w:tcBorders>
              <w:top w:val="single" w:sz="6" w:space="0" w:color="auto"/>
              <w:left w:val="single" w:sz="6" w:space="0" w:color="auto"/>
              <w:bottom w:val="single" w:sz="4" w:space="0" w:color="auto"/>
              <w:right w:val="single" w:sz="6" w:space="0" w:color="auto"/>
            </w:tcBorders>
            <w:vAlign w:val="center"/>
          </w:tcPr>
          <w:p w:rsidR="00202953" w:rsidRPr="00146A03" w:rsidRDefault="00202953" w:rsidP="00380876">
            <w:pPr>
              <w:rPr>
                <w:color w:val="000000"/>
                <w:sz w:val="24"/>
                <w:szCs w:val="24"/>
              </w:rPr>
            </w:pPr>
            <w:r w:rsidRPr="00146A03">
              <w:rPr>
                <w:color w:val="000000"/>
                <w:sz w:val="24"/>
                <w:szCs w:val="24"/>
              </w:rPr>
              <w:t>17,0</w:t>
            </w:r>
          </w:p>
        </w:tc>
        <w:tc>
          <w:tcPr>
            <w:tcW w:w="3728" w:type="dxa"/>
            <w:tcBorders>
              <w:top w:val="single" w:sz="6" w:space="0" w:color="auto"/>
              <w:left w:val="single" w:sz="6" w:space="0" w:color="auto"/>
              <w:bottom w:val="single" w:sz="4" w:space="0" w:color="auto"/>
              <w:right w:val="single" w:sz="6" w:space="0" w:color="auto"/>
            </w:tcBorders>
          </w:tcPr>
          <w:p w:rsidR="00202953" w:rsidRPr="00146A03" w:rsidRDefault="00202953" w:rsidP="00F45C6F">
            <w:pPr>
              <w:pStyle w:val="Style22"/>
              <w:widowControl/>
              <w:rPr>
                <w:rFonts w:ascii="Times New Roman" w:hAnsi="Times New Roman" w:cs="Times New Roman"/>
              </w:rPr>
            </w:pPr>
            <w:r w:rsidRPr="00146A03">
              <w:rPr>
                <w:rFonts w:ascii="Times New Roman" w:hAnsi="Times New Roman" w:cs="Times New Roman"/>
              </w:rPr>
              <w:t>R12 Wymiana odpadów w celu poddania ich któremukolwiek z procesów wymienionych w pozycji R1-R11****</w:t>
            </w:r>
          </w:p>
        </w:tc>
      </w:tr>
      <w:tr w:rsidR="00202953" w:rsidRPr="00146A03" w:rsidTr="002C762A">
        <w:trPr>
          <w:cantSplit/>
          <w:trHeight w:val="431"/>
        </w:trPr>
        <w:tc>
          <w:tcPr>
            <w:tcW w:w="1418" w:type="dxa"/>
            <w:tcBorders>
              <w:top w:val="single" w:sz="6" w:space="0" w:color="auto"/>
              <w:left w:val="single" w:sz="6" w:space="0" w:color="auto"/>
              <w:bottom w:val="single" w:sz="6" w:space="0" w:color="auto"/>
              <w:right w:val="single" w:sz="6" w:space="0" w:color="auto"/>
            </w:tcBorders>
          </w:tcPr>
          <w:p w:rsidR="00202953" w:rsidRPr="00146A03" w:rsidRDefault="00202953" w:rsidP="00380876">
            <w:pPr>
              <w:pStyle w:val="Style22"/>
              <w:widowControl/>
              <w:rPr>
                <w:rFonts w:ascii="Times New Roman" w:hAnsi="Times New Roman" w:cs="Times New Roman"/>
              </w:rPr>
            </w:pPr>
            <w:r w:rsidRPr="00146A03">
              <w:rPr>
                <w:rFonts w:ascii="Times New Roman" w:hAnsi="Times New Roman" w:cs="Times New Roman"/>
              </w:rPr>
              <w:lastRenderedPageBreak/>
              <w:t>20 01 35*</w:t>
            </w:r>
          </w:p>
        </w:tc>
        <w:tc>
          <w:tcPr>
            <w:tcW w:w="2798" w:type="dxa"/>
            <w:tcBorders>
              <w:top w:val="single" w:sz="4" w:space="0" w:color="auto"/>
              <w:left w:val="single" w:sz="6" w:space="0" w:color="auto"/>
              <w:bottom w:val="single" w:sz="4" w:space="0" w:color="auto"/>
              <w:right w:val="single" w:sz="6" w:space="0" w:color="auto"/>
            </w:tcBorders>
            <w:vAlign w:val="center"/>
          </w:tcPr>
          <w:p w:rsidR="00202953" w:rsidRPr="00146A03" w:rsidRDefault="00202953" w:rsidP="00380876">
            <w:pPr>
              <w:rPr>
                <w:sz w:val="24"/>
                <w:szCs w:val="24"/>
              </w:rPr>
            </w:pPr>
            <w:r w:rsidRPr="00146A03">
              <w:rPr>
                <w:sz w:val="24"/>
                <w:szCs w:val="24"/>
              </w:rPr>
              <w:t>Zużyte urządzenia elektryczne i elektroniczne inne niż wymienione w 20 01 21 i 20 01 23 zawierające niebezpieczne składniki</w:t>
            </w:r>
          </w:p>
        </w:tc>
        <w:tc>
          <w:tcPr>
            <w:tcW w:w="1454" w:type="dxa"/>
            <w:tcBorders>
              <w:top w:val="single" w:sz="4" w:space="0" w:color="auto"/>
              <w:left w:val="single" w:sz="6" w:space="0" w:color="auto"/>
              <w:bottom w:val="single" w:sz="4" w:space="0" w:color="auto"/>
              <w:right w:val="single" w:sz="6" w:space="0" w:color="auto"/>
            </w:tcBorders>
            <w:vAlign w:val="center"/>
          </w:tcPr>
          <w:p w:rsidR="00202953" w:rsidRPr="00146A03" w:rsidRDefault="00202953" w:rsidP="00380876">
            <w:pPr>
              <w:rPr>
                <w:color w:val="000000"/>
                <w:sz w:val="24"/>
                <w:szCs w:val="24"/>
              </w:rPr>
            </w:pPr>
            <w:r w:rsidRPr="00146A03">
              <w:rPr>
                <w:color w:val="000000"/>
                <w:sz w:val="24"/>
                <w:szCs w:val="24"/>
              </w:rPr>
              <w:t>0,9</w:t>
            </w:r>
          </w:p>
        </w:tc>
        <w:tc>
          <w:tcPr>
            <w:tcW w:w="3728" w:type="dxa"/>
            <w:tcBorders>
              <w:top w:val="single" w:sz="4" w:space="0" w:color="auto"/>
              <w:left w:val="single" w:sz="6" w:space="0" w:color="auto"/>
              <w:bottom w:val="single" w:sz="4" w:space="0" w:color="auto"/>
              <w:right w:val="single" w:sz="6" w:space="0" w:color="auto"/>
            </w:tcBorders>
          </w:tcPr>
          <w:p w:rsidR="00202953" w:rsidRPr="00146A03" w:rsidRDefault="00202953" w:rsidP="00F45C6F">
            <w:pPr>
              <w:pStyle w:val="Style22"/>
              <w:widowControl/>
              <w:rPr>
                <w:rFonts w:ascii="Times New Roman" w:hAnsi="Times New Roman" w:cs="Times New Roman"/>
              </w:rPr>
            </w:pPr>
            <w:r w:rsidRPr="00146A03">
              <w:rPr>
                <w:rFonts w:ascii="Times New Roman" w:hAnsi="Times New Roman" w:cs="Times New Roman"/>
              </w:rPr>
              <w:t>R12 Wymiana odpadów w celu poddania ich któremukolwiek z procesów wymienionych w pozycji R1-R11****</w:t>
            </w:r>
          </w:p>
        </w:tc>
      </w:tr>
      <w:tr w:rsidR="00202953" w:rsidRPr="00146A03" w:rsidTr="002C762A">
        <w:trPr>
          <w:cantSplit/>
          <w:trHeight w:val="431"/>
        </w:trPr>
        <w:tc>
          <w:tcPr>
            <w:tcW w:w="1418" w:type="dxa"/>
            <w:tcBorders>
              <w:top w:val="single" w:sz="6" w:space="0" w:color="auto"/>
              <w:left w:val="single" w:sz="6" w:space="0" w:color="auto"/>
              <w:bottom w:val="single" w:sz="6" w:space="0" w:color="auto"/>
              <w:right w:val="single" w:sz="6" w:space="0" w:color="auto"/>
            </w:tcBorders>
          </w:tcPr>
          <w:p w:rsidR="00202953" w:rsidRPr="00146A03" w:rsidRDefault="00202953" w:rsidP="00380876">
            <w:pPr>
              <w:pStyle w:val="Style22"/>
              <w:widowControl/>
              <w:rPr>
                <w:rFonts w:ascii="Times New Roman" w:hAnsi="Times New Roman" w:cs="Times New Roman"/>
              </w:rPr>
            </w:pPr>
            <w:r w:rsidRPr="00146A03">
              <w:rPr>
                <w:rFonts w:ascii="Times New Roman" w:hAnsi="Times New Roman" w:cs="Times New Roman"/>
              </w:rPr>
              <w:t>20 01 23 *</w:t>
            </w:r>
          </w:p>
        </w:tc>
        <w:tc>
          <w:tcPr>
            <w:tcW w:w="2798" w:type="dxa"/>
            <w:tcBorders>
              <w:top w:val="single" w:sz="4" w:space="0" w:color="auto"/>
              <w:left w:val="single" w:sz="6" w:space="0" w:color="auto"/>
              <w:bottom w:val="single" w:sz="4" w:space="0" w:color="auto"/>
              <w:right w:val="single" w:sz="6" w:space="0" w:color="auto"/>
            </w:tcBorders>
            <w:vAlign w:val="center"/>
          </w:tcPr>
          <w:p w:rsidR="00202953" w:rsidRPr="00146A03" w:rsidRDefault="00202953" w:rsidP="00380876">
            <w:pPr>
              <w:rPr>
                <w:sz w:val="24"/>
                <w:szCs w:val="24"/>
              </w:rPr>
            </w:pPr>
            <w:r w:rsidRPr="00146A03">
              <w:rPr>
                <w:sz w:val="24"/>
                <w:szCs w:val="24"/>
              </w:rPr>
              <w:t>Urządzenia zawierające freony</w:t>
            </w:r>
          </w:p>
        </w:tc>
        <w:tc>
          <w:tcPr>
            <w:tcW w:w="1454" w:type="dxa"/>
            <w:tcBorders>
              <w:top w:val="single" w:sz="4" w:space="0" w:color="auto"/>
              <w:left w:val="single" w:sz="6" w:space="0" w:color="auto"/>
              <w:bottom w:val="single" w:sz="4" w:space="0" w:color="auto"/>
              <w:right w:val="single" w:sz="6" w:space="0" w:color="auto"/>
            </w:tcBorders>
            <w:vAlign w:val="center"/>
          </w:tcPr>
          <w:p w:rsidR="00202953" w:rsidRPr="00146A03" w:rsidRDefault="00202953" w:rsidP="00380876">
            <w:pPr>
              <w:rPr>
                <w:color w:val="000000"/>
                <w:sz w:val="24"/>
                <w:szCs w:val="24"/>
              </w:rPr>
            </w:pPr>
            <w:r w:rsidRPr="00146A03">
              <w:rPr>
                <w:color w:val="000000"/>
                <w:sz w:val="24"/>
                <w:szCs w:val="24"/>
              </w:rPr>
              <w:t>0,5</w:t>
            </w:r>
          </w:p>
        </w:tc>
        <w:tc>
          <w:tcPr>
            <w:tcW w:w="3728" w:type="dxa"/>
            <w:tcBorders>
              <w:top w:val="single" w:sz="4" w:space="0" w:color="auto"/>
              <w:left w:val="single" w:sz="6" w:space="0" w:color="auto"/>
              <w:bottom w:val="single" w:sz="4" w:space="0" w:color="auto"/>
              <w:right w:val="single" w:sz="6" w:space="0" w:color="auto"/>
            </w:tcBorders>
          </w:tcPr>
          <w:p w:rsidR="00202953" w:rsidRPr="00146A03" w:rsidRDefault="00202953" w:rsidP="00F45C6F">
            <w:pPr>
              <w:pStyle w:val="Style22"/>
              <w:widowControl/>
              <w:rPr>
                <w:rFonts w:ascii="Times New Roman" w:hAnsi="Times New Roman" w:cs="Times New Roman"/>
              </w:rPr>
            </w:pPr>
            <w:bookmarkStart w:id="0" w:name="_GoBack"/>
            <w:bookmarkEnd w:id="0"/>
            <w:r w:rsidRPr="00146A03">
              <w:rPr>
                <w:rFonts w:ascii="Times New Roman" w:hAnsi="Times New Roman" w:cs="Times New Roman"/>
              </w:rPr>
              <w:t>R12 Wymiana odpadów w celu poddania ich któremukolwiek z procesów wymienionych w pozycji R1-R11****</w:t>
            </w:r>
          </w:p>
        </w:tc>
      </w:tr>
      <w:tr w:rsidR="00202953" w:rsidRPr="00146A03" w:rsidTr="002C762A">
        <w:trPr>
          <w:cantSplit/>
          <w:trHeight w:val="431"/>
        </w:trPr>
        <w:tc>
          <w:tcPr>
            <w:tcW w:w="1418" w:type="dxa"/>
            <w:tcBorders>
              <w:top w:val="single" w:sz="6" w:space="0" w:color="auto"/>
              <w:left w:val="single" w:sz="6" w:space="0" w:color="auto"/>
              <w:bottom w:val="single" w:sz="6" w:space="0" w:color="auto"/>
              <w:right w:val="single" w:sz="6" w:space="0" w:color="auto"/>
            </w:tcBorders>
          </w:tcPr>
          <w:p w:rsidR="00202953" w:rsidRPr="00146A03" w:rsidRDefault="00202953" w:rsidP="00380876">
            <w:pPr>
              <w:pStyle w:val="Style22"/>
              <w:widowControl/>
              <w:rPr>
                <w:rFonts w:ascii="Times New Roman" w:hAnsi="Times New Roman" w:cs="Times New Roman"/>
              </w:rPr>
            </w:pPr>
            <w:r w:rsidRPr="00146A03">
              <w:rPr>
                <w:rFonts w:ascii="Times New Roman" w:hAnsi="Times New Roman" w:cs="Times New Roman"/>
              </w:rPr>
              <w:t>20 01 36*</w:t>
            </w:r>
          </w:p>
        </w:tc>
        <w:tc>
          <w:tcPr>
            <w:tcW w:w="2798" w:type="dxa"/>
            <w:tcBorders>
              <w:top w:val="single" w:sz="4" w:space="0" w:color="auto"/>
              <w:left w:val="single" w:sz="6" w:space="0" w:color="auto"/>
              <w:bottom w:val="single" w:sz="4" w:space="0" w:color="auto"/>
              <w:right w:val="single" w:sz="6" w:space="0" w:color="auto"/>
            </w:tcBorders>
            <w:vAlign w:val="center"/>
          </w:tcPr>
          <w:p w:rsidR="00202953" w:rsidRPr="00146A03" w:rsidRDefault="00202953" w:rsidP="00380876">
            <w:pPr>
              <w:rPr>
                <w:sz w:val="24"/>
                <w:szCs w:val="24"/>
              </w:rPr>
            </w:pPr>
            <w:r w:rsidRPr="00146A03">
              <w:rPr>
                <w:sz w:val="24"/>
                <w:szCs w:val="24"/>
              </w:rPr>
              <w:t>Zużyte urządzenia elektryczne i elektroniczne inne niż wymienione w 200121, 200123 i 200135</w:t>
            </w:r>
          </w:p>
        </w:tc>
        <w:tc>
          <w:tcPr>
            <w:tcW w:w="1454" w:type="dxa"/>
            <w:tcBorders>
              <w:top w:val="single" w:sz="4" w:space="0" w:color="auto"/>
              <w:left w:val="single" w:sz="6" w:space="0" w:color="auto"/>
              <w:bottom w:val="single" w:sz="4" w:space="0" w:color="auto"/>
              <w:right w:val="single" w:sz="6" w:space="0" w:color="auto"/>
            </w:tcBorders>
            <w:vAlign w:val="center"/>
          </w:tcPr>
          <w:p w:rsidR="00202953" w:rsidRPr="00146A03" w:rsidRDefault="00202953" w:rsidP="00380876">
            <w:pPr>
              <w:rPr>
                <w:color w:val="000000"/>
                <w:sz w:val="24"/>
                <w:szCs w:val="24"/>
              </w:rPr>
            </w:pPr>
            <w:r w:rsidRPr="00146A03">
              <w:rPr>
                <w:color w:val="000000"/>
                <w:sz w:val="24"/>
                <w:szCs w:val="24"/>
              </w:rPr>
              <w:t>1,8</w:t>
            </w:r>
          </w:p>
        </w:tc>
        <w:tc>
          <w:tcPr>
            <w:tcW w:w="3728" w:type="dxa"/>
            <w:tcBorders>
              <w:top w:val="single" w:sz="4" w:space="0" w:color="auto"/>
              <w:left w:val="single" w:sz="6" w:space="0" w:color="auto"/>
              <w:bottom w:val="single" w:sz="4" w:space="0" w:color="auto"/>
              <w:right w:val="single" w:sz="6" w:space="0" w:color="auto"/>
            </w:tcBorders>
          </w:tcPr>
          <w:p w:rsidR="00202953" w:rsidRPr="00146A03" w:rsidRDefault="00202953" w:rsidP="00F45C6F">
            <w:pPr>
              <w:pStyle w:val="Style22"/>
              <w:widowControl/>
              <w:rPr>
                <w:rFonts w:ascii="Times New Roman" w:hAnsi="Times New Roman" w:cs="Times New Roman"/>
              </w:rPr>
            </w:pPr>
            <w:r w:rsidRPr="00146A03">
              <w:rPr>
                <w:rFonts w:ascii="Times New Roman" w:hAnsi="Times New Roman" w:cs="Times New Roman"/>
              </w:rPr>
              <w:t>R12 Wymiana odpadów w celu poddania ich któremukolwiek z procesów wymienionych w pozycji R1-R11****</w:t>
            </w:r>
          </w:p>
        </w:tc>
      </w:tr>
      <w:tr w:rsidR="00202953" w:rsidRPr="00146A03" w:rsidTr="002C762A">
        <w:trPr>
          <w:cantSplit/>
          <w:trHeight w:val="1050"/>
        </w:trPr>
        <w:tc>
          <w:tcPr>
            <w:tcW w:w="1418" w:type="dxa"/>
            <w:tcBorders>
              <w:top w:val="single" w:sz="6" w:space="0" w:color="auto"/>
              <w:left w:val="single" w:sz="6" w:space="0" w:color="auto"/>
              <w:bottom w:val="single" w:sz="6" w:space="0" w:color="auto"/>
              <w:right w:val="single" w:sz="4" w:space="0" w:color="auto"/>
            </w:tcBorders>
          </w:tcPr>
          <w:p w:rsidR="00202953" w:rsidRPr="00146A03" w:rsidRDefault="00202953" w:rsidP="00380876">
            <w:pPr>
              <w:pStyle w:val="Style22"/>
              <w:widowControl/>
              <w:rPr>
                <w:rFonts w:ascii="Times New Roman" w:hAnsi="Times New Roman" w:cs="Times New Roman"/>
              </w:rPr>
            </w:pPr>
            <w:r w:rsidRPr="00146A03">
              <w:rPr>
                <w:rFonts w:ascii="Times New Roman" w:hAnsi="Times New Roman" w:cs="Times New Roman"/>
              </w:rPr>
              <w:t>20 01 21*</w:t>
            </w:r>
          </w:p>
        </w:tc>
        <w:tc>
          <w:tcPr>
            <w:tcW w:w="2798" w:type="dxa"/>
            <w:tcBorders>
              <w:top w:val="single" w:sz="4" w:space="0" w:color="auto"/>
              <w:left w:val="single" w:sz="4" w:space="0" w:color="auto"/>
              <w:bottom w:val="single" w:sz="4" w:space="0" w:color="auto"/>
              <w:right w:val="single" w:sz="4" w:space="0" w:color="auto"/>
            </w:tcBorders>
            <w:vAlign w:val="center"/>
          </w:tcPr>
          <w:p w:rsidR="00202953" w:rsidRPr="00146A03" w:rsidRDefault="00202953" w:rsidP="00380876">
            <w:pPr>
              <w:rPr>
                <w:sz w:val="24"/>
                <w:szCs w:val="24"/>
              </w:rPr>
            </w:pPr>
            <w:r w:rsidRPr="00146A03">
              <w:rPr>
                <w:sz w:val="24"/>
                <w:szCs w:val="24"/>
              </w:rPr>
              <w:t>Lampy fluorescencyjne i inne odpady zawierające rtęć</w:t>
            </w:r>
          </w:p>
        </w:tc>
        <w:tc>
          <w:tcPr>
            <w:tcW w:w="1454" w:type="dxa"/>
            <w:tcBorders>
              <w:top w:val="single" w:sz="4" w:space="0" w:color="auto"/>
              <w:left w:val="single" w:sz="4" w:space="0" w:color="auto"/>
              <w:bottom w:val="single" w:sz="4" w:space="0" w:color="auto"/>
              <w:right w:val="single" w:sz="4" w:space="0" w:color="auto"/>
            </w:tcBorders>
            <w:vAlign w:val="center"/>
          </w:tcPr>
          <w:p w:rsidR="00202953" w:rsidRPr="00146A03" w:rsidRDefault="00202953" w:rsidP="00380876">
            <w:pPr>
              <w:rPr>
                <w:color w:val="000000"/>
                <w:sz w:val="24"/>
                <w:szCs w:val="24"/>
              </w:rPr>
            </w:pPr>
            <w:r w:rsidRPr="00146A03">
              <w:rPr>
                <w:color w:val="000000"/>
                <w:sz w:val="24"/>
                <w:szCs w:val="24"/>
              </w:rPr>
              <w:t>0,02</w:t>
            </w:r>
          </w:p>
        </w:tc>
        <w:tc>
          <w:tcPr>
            <w:tcW w:w="3728" w:type="dxa"/>
            <w:tcBorders>
              <w:top w:val="single" w:sz="4" w:space="0" w:color="auto"/>
              <w:left w:val="single" w:sz="4" w:space="0" w:color="auto"/>
              <w:bottom w:val="single" w:sz="4" w:space="0" w:color="auto"/>
              <w:right w:val="single" w:sz="4" w:space="0" w:color="auto"/>
            </w:tcBorders>
          </w:tcPr>
          <w:p w:rsidR="00202953" w:rsidRPr="00146A03" w:rsidRDefault="00202953" w:rsidP="00F45C6F">
            <w:pPr>
              <w:pStyle w:val="Style22"/>
              <w:rPr>
                <w:rFonts w:ascii="Times New Roman" w:hAnsi="Times New Roman" w:cs="Times New Roman"/>
              </w:rPr>
            </w:pPr>
            <w:r w:rsidRPr="00146A03">
              <w:rPr>
                <w:rFonts w:ascii="Times New Roman" w:hAnsi="Times New Roman" w:cs="Times New Roman"/>
              </w:rPr>
              <w:t>R12 Wymiana odpadów w celu poddania ich któremukolwiek z procesów wymienionych w pozycji R1-R11****</w:t>
            </w:r>
          </w:p>
        </w:tc>
      </w:tr>
      <w:tr w:rsidR="00202953" w:rsidRPr="00146A03" w:rsidTr="002C762A">
        <w:trPr>
          <w:cantSplit/>
          <w:trHeight w:val="524"/>
        </w:trPr>
        <w:tc>
          <w:tcPr>
            <w:tcW w:w="1418" w:type="dxa"/>
            <w:tcBorders>
              <w:top w:val="single" w:sz="6" w:space="0" w:color="auto"/>
              <w:left w:val="single" w:sz="6" w:space="0" w:color="auto"/>
              <w:bottom w:val="single" w:sz="6" w:space="0" w:color="auto"/>
              <w:right w:val="single" w:sz="6" w:space="0" w:color="auto"/>
            </w:tcBorders>
          </w:tcPr>
          <w:p w:rsidR="00202953" w:rsidRPr="00146A03" w:rsidRDefault="00202953" w:rsidP="00380876">
            <w:pPr>
              <w:pStyle w:val="Style22"/>
              <w:widowControl/>
              <w:rPr>
                <w:rFonts w:ascii="Times New Roman" w:hAnsi="Times New Roman" w:cs="Times New Roman"/>
              </w:rPr>
            </w:pPr>
            <w:r w:rsidRPr="00146A03">
              <w:rPr>
                <w:rFonts w:ascii="Times New Roman" w:hAnsi="Times New Roman" w:cs="Times New Roman"/>
              </w:rPr>
              <w:t>20 01 33*</w:t>
            </w:r>
          </w:p>
        </w:tc>
        <w:tc>
          <w:tcPr>
            <w:tcW w:w="2798" w:type="dxa"/>
            <w:tcBorders>
              <w:top w:val="single" w:sz="4" w:space="0" w:color="auto"/>
              <w:left w:val="single" w:sz="6" w:space="0" w:color="auto"/>
              <w:bottom w:val="single" w:sz="4" w:space="0" w:color="auto"/>
              <w:right w:val="single" w:sz="6" w:space="0" w:color="auto"/>
            </w:tcBorders>
            <w:vAlign w:val="center"/>
          </w:tcPr>
          <w:p w:rsidR="00202953" w:rsidRPr="00146A03" w:rsidRDefault="00202953" w:rsidP="00380876">
            <w:pPr>
              <w:rPr>
                <w:sz w:val="24"/>
                <w:szCs w:val="24"/>
              </w:rPr>
            </w:pPr>
            <w:r w:rsidRPr="00146A03">
              <w:rPr>
                <w:sz w:val="24"/>
                <w:szCs w:val="24"/>
              </w:rPr>
              <w:t>Baterie i akumulatory łącznie z bateriami i akumulatorami wymienionymi w 16 06 01, 16 06 02 lub 16 06 03 oraz niesortowane baterie i akumulatory zawierające te baterie</w:t>
            </w:r>
          </w:p>
        </w:tc>
        <w:tc>
          <w:tcPr>
            <w:tcW w:w="1454" w:type="dxa"/>
            <w:tcBorders>
              <w:top w:val="single" w:sz="4" w:space="0" w:color="auto"/>
              <w:left w:val="single" w:sz="6" w:space="0" w:color="auto"/>
              <w:bottom w:val="single" w:sz="4" w:space="0" w:color="auto"/>
              <w:right w:val="single" w:sz="6" w:space="0" w:color="auto"/>
            </w:tcBorders>
            <w:vAlign w:val="center"/>
          </w:tcPr>
          <w:p w:rsidR="00202953" w:rsidRPr="00146A03" w:rsidRDefault="00202953" w:rsidP="00380876">
            <w:pPr>
              <w:rPr>
                <w:color w:val="000000"/>
                <w:sz w:val="24"/>
                <w:szCs w:val="24"/>
              </w:rPr>
            </w:pPr>
            <w:r w:rsidRPr="00146A03">
              <w:rPr>
                <w:color w:val="000000"/>
                <w:sz w:val="24"/>
                <w:szCs w:val="24"/>
              </w:rPr>
              <w:t>0,1</w:t>
            </w:r>
          </w:p>
        </w:tc>
        <w:tc>
          <w:tcPr>
            <w:tcW w:w="3728" w:type="dxa"/>
            <w:tcBorders>
              <w:top w:val="single" w:sz="4" w:space="0" w:color="auto"/>
              <w:left w:val="single" w:sz="6" w:space="0" w:color="auto"/>
              <w:bottom w:val="single" w:sz="4" w:space="0" w:color="auto"/>
              <w:right w:val="single" w:sz="6" w:space="0" w:color="auto"/>
            </w:tcBorders>
          </w:tcPr>
          <w:p w:rsidR="00202953" w:rsidRPr="00146A03" w:rsidRDefault="00202953" w:rsidP="00F45C6F">
            <w:pPr>
              <w:pStyle w:val="Style22"/>
              <w:widowControl/>
              <w:rPr>
                <w:rFonts w:ascii="Times New Roman" w:hAnsi="Times New Roman" w:cs="Times New Roman"/>
              </w:rPr>
            </w:pPr>
            <w:r w:rsidRPr="00146A03">
              <w:rPr>
                <w:rFonts w:ascii="Times New Roman" w:hAnsi="Times New Roman" w:cs="Times New Roman"/>
              </w:rPr>
              <w:t>R12 Wymiana odpadów w celu poddania ich któremukolwiek z procesów wymienionych w pozycji R1-R11****</w:t>
            </w:r>
          </w:p>
        </w:tc>
      </w:tr>
      <w:tr w:rsidR="00202953" w:rsidRPr="00146A03" w:rsidTr="002C762A">
        <w:trPr>
          <w:cantSplit/>
          <w:trHeight w:val="320"/>
        </w:trPr>
        <w:tc>
          <w:tcPr>
            <w:tcW w:w="1418" w:type="dxa"/>
            <w:tcBorders>
              <w:top w:val="single" w:sz="4" w:space="0" w:color="auto"/>
              <w:left w:val="single" w:sz="4" w:space="0" w:color="auto"/>
              <w:bottom w:val="single" w:sz="6" w:space="0" w:color="auto"/>
              <w:right w:val="single" w:sz="6" w:space="0" w:color="auto"/>
            </w:tcBorders>
          </w:tcPr>
          <w:p w:rsidR="00202953" w:rsidRPr="00146A03" w:rsidRDefault="00202953" w:rsidP="00380876">
            <w:pPr>
              <w:pStyle w:val="Style22"/>
              <w:widowControl/>
              <w:rPr>
                <w:rFonts w:ascii="Times New Roman" w:hAnsi="Times New Roman" w:cs="Times New Roman"/>
              </w:rPr>
            </w:pPr>
            <w:r w:rsidRPr="00146A03">
              <w:rPr>
                <w:rFonts w:ascii="Times New Roman" w:hAnsi="Times New Roman" w:cs="Times New Roman"/>
              </w:rPr>
              <w:t>15 01 01</w:t>
            </w:r>
          </w:p>
          <w:p w:rsidR="00202953" w:rsidRPr="00146A03" w:rsidRDefault="00202953" w:rsidP="00380876">
            <w:pPr>
              <w:pStyle w:val="Style22"/>
              <w:widowControl/>
              <w:rPr>
                <w:rFonts w:ascii="Times New Roman" w:hAnsi="Times New Roman" w:cs="Times New Roman"/>
              </w:rPr>
            </w:pPr>
          </w:p>
        </w:tc>
        <w:tc>
          <w:tcPr>
            <w:tcW w:w="2798" w:type="dxa"/>
            <w:tcBorders>
              <w:top w:val="single" w:sz="4" w:space="0" w:color="auto"/>
              <w:left w:val="single" w:sz="6" w:space="0" w:color="auto"/>
              <w:bottom w:val="single" w:sz="6" w:space="0" w:color="auto"/>
              <w:right w:val="single" w:sz="6" w:space="0" w:color="auto"/>
            </w:tcBorders>
            <w:vAlign w:val="center"/>
          </w:tcPr>
          <w:p w:rsidR="00202953" w:rsidRPr="00146A03" w:rsidRDefault="00202953" w:rsidP="00380876">
            <w:pPr>
              <w:rPr>
                <w:sz w:val="24"/>
                <w:szCs w:val="24"/>
              </w:rPr>
            </w:pPr>
            <w:r w:rsidRPr="00146A03">
              <w:rPr>
                <w:sz w:val="24"/>
                <w:szCs w:val="24"/>
              </w:rPr>
              <w:t>Opakowania z tektury i papieru</w:t>
            </w:r>
          </w:p>
        </w:tc>
        <w:tc>
          <w:tcPr>
            <w:tcW w:w="1454" w:type="dxa"/>
            <w:tcBorders>
              <w:top w:val="single" w:sz="4" w:space="0" w:color="auto"/>
              <w:left w:val="single" w:sz="6" w:space="0" w:color="auto"/>
              <w:bottom w:val="single" w:sz="6" w:space="0" w:color="auto"/>
              <w:right w:val="single" w:sz="6" w:space="0" w:color="auto"/>
            </w:tcBorders>
            <w:vAlign w:val="center"/>
          </w:tcPr>
          <w:p w:rsidR="00202953" w:rsidRPr="00146A03" w:rsidRDefault="00202953" w:rsidP="00380876">
            <w:pPr>
              <w:rPr>
                <w:color w:val="000000"/>
                <w:sz w:val="24"/>
                <w:szCs w:val="24"/>
              </w:rPr>
            </w:pPr>
            <w:r w:rsidRPr="00146A03">
              <w:rPr>
                <w:color w:val="000000"/>
                <w:sz w:val="24"/>
                <w:szCs w:val="24"/>
              </w:rPr>
              <w:t>5,6</w:t>
            </w:r>
          </w:p>
        </w:tc>
        <w:tc>
          <w:tcPr>
            <w:tcW w:w="3728" w:type="dxa"/>
            <w:tcBorders>
              <w:left w:val="single" w:sz="6" w:space="0" w:color="auto"/>
              <w:bottom w:val="single" w:sz="6" w:space="0" w:color="auto"/>
              <w:right w:val="single" w:sz="6" w:space="0" w:color="auto"/>
            </w:tcBorders>
          </w:tcPr>
          <w:p w:rsidR="00202953" w:rsidRPr="00146A03" w:rsidRDefault="00202953" w:rsidP="00F45C6F">
            <w:pPr>
              <w:pStyle w:val="Style22"/>
              <w:widowControl/>
              <w:rPr>
                <w:rFonts w:ascii="Times New Roman" w:hAnsi="Times New Roman" w:cs="Times New Roman"/>
              </w:rPr>
            </w:pPr>
            <w:r w:rsidRPr="00146A03">
              <w:rPr>
                <w:rFonts w:ascii="Times New Roman" w:hAnsi="Times New Roman" w:cs="Times New Roman"/>
              </w:rPr>
              <w:t>Recykling materiałowy</w:t>
            </w:r>
          </w:p>
        </w:tc>
      </w:tr>
      <w:tr w:rsidR="00717ECF" w:rsidRPr="00146A03" w:rsidTr="002C762A">
        <w:trPr>
          <w:cantSplit/>
          <w:trHeight w:val="320"/>
        </w:trPr>
        <w:tc>
          <w:tcPr>
            <w:tcW w:w="1418" w:type="dxa"/>
            <w:tcBorders>
              <w:top w:val="single" w:sz="4" w:space="0" w:color="auto"/>
              <w:left w:val="single" w:sz="4" w:space="0" w:color="auto"/>
              <w:bottom w:val="single" w:sz="6" w:space="0" w:color="auto"/>
              <w:right w:val="single" w:sz="6" w:space="0" w:color="auto"/>
            </w:tcBorders>
          </w:tcPr>
          <w:p w:rsidR="00717ECF" w:rsidRPr="00146A03" w:rsidRDefault="00717ECF" w:rsidP="00380876">
            <w:pPr>
              <w:pStyle w:val="Style22"/>
              <w:widowControl/>
              <w:rPr>
                <w:rFonts w:ascii="Times New Roman" w:hAnsi="Times New Roman" w:cs="Times New Roman"/>
              </w:rPr>
            </w:pPr>
            <w:r w:rsidRPr="00146A03">
              <w:rPr>
                <w:rFonts w:ascii="Times New Roman" w:hAnsi="Times New Roman" w:cs="Times New Roman"/>
              </w:rPr>
              <w:t>20 03 07</w:t>
            </w:r>
          </w:p>
        </w:tc>
        <w:tc>
          <w:tcPr>
            <w:tcW w:w="2798" w:type="dxa"/>
            <w:tcBorders>
              <w:top w:val="single" w:sz="4" w:space="0" w:color="auto"/>
              <w:left w:val="single" w:sz="6" w:space="0" w:color="auto"/>
              <w:bottom w:val="single" w:sz="6" w:space="0" w:color="auto"/>
              <w:right w:val="single" w:sz="6" w:space="0" w:color="auto"/>
            </w:tcBorders>
            <w:vAlign w:val="center"/>
          </w:tcPr>
          <w:p w:rsidR="00717ECF" w:rsidRPr="00146A03" w:rsidRDefault="00717ECF" w:rsidP="00380876">
            <w:pPr>
              <w:rPr>
                <w:sz w:val="24"/>
                <w:szCs w:val="24"/>
              </w:rPr>
            </w:pPr>
            <w:r w:rsidRPr="00146A03">
              <w:rPr>
                <w:sz w:val="24"/>
                <w:szCs w:val="24"/>
              </w:rPr>
              <w:t>Odpady wielkogabarytowe</w:t>
            </w:r>
          </w:p>
        </w:tc>
        <w:tc>
          <w:tcPr>
            <w:tcW w:w="1454" w:type="dxa"/>
            <w:tcBorders>
              <w:top w:val="single" w:sz="4" w:space="0" w:color="auto"/>
              <w:left w:val="single" w:sz="6" w:space="0" w:color="auto"/>
              <w:bottom w:val="single" w:sz="6" w:space="0" w:color="auto"/>
              <w:right w:val="single" w:sz="6" w:space="0" w:color="auto"/>
            </w:tcBorders>
            <w:vAlign w:val="center"/>
          </w:tcPr>
          <w:p w:rsidR="00717ECF" w:rsidRPr="00146A03" w:rsidRDefault="00717ECF" w:rsidP="00380876">
            <w:pPr>
              <w:rPr>
                <w:sz w:val="24"/>
                <w:szCs w:val="24"/>
              </w:rPr>
            </w:pPr>
            <w:r w:rsidRPr="00146A03">
              <w:rPr>
                <w:sz w:val="24"/>
                <w:szCs w:val="24"/>
              </w:rPr>
              <w:t>7,8</w:t>
            </w:r>
          </w:p>
        </w:tc>
        <w:tc>
          <w:tcPr>
            <w:tcW w:w="3728" w:type="dxa"/>
            <w:tcBorders>
              <w:left w:val="single" w:sz="6" w:space="0" w:color="auto"/>
              <w:bottom w:val="single" w:sz="6" w:space="0" w:color="auto"/>
              <w:right w:val="single" w:sz="6" w:space="0" w:color="auto"/>
            </w:tcBorders>
          </w:tcPr>
          <w:p w:rsidR="00717ECF" w:rsidRPr="00146A03" w:rsidRDefault="00717ECF" w:rsidP="00380876">
            <w:pPr>
              <w:pStyle w:val="Style22"/>
              <w:widowControl/>
              <w:rPr>
                <w:rFonts w:ascii="Times New Roman" w:hAnsi="Times New Roman" w:cs="Times New Roman"/>
              </w:rPr>
            </w:pPr>
            <w:r w:rsidRPr="00146A03">
              <w:rPr>
                <w:rFonts w:ascii="Times New Roman" w:hAnsi="Times New Roman" w:cs="Times New Roman"/>
              </w:rPr>
              <w:t>R12 Wymiana odpadów w celu poddania ich któremukolwiek z procesów wymienionych w pozycji R1-R11****</w:t>
            </w:r>
          </w:p>
        </w:tc>
      </w:tr>
      <w:tr w:rsidR="00717ECF" w:rsidRPr="00146A03" w:rsidTr="00F00502">
        <w:trPr>
          <w:cantSplit/>
          <w:trHeight w:val="320"/>
        </w:trPr>
        <w:tc>
          <w:tcPr>
            <w:tcW w:w="1418" w:type="dxa"/>
            <w:tcBorders>
              <w:top w:val="single" w:sz="4" w:space="0" w:color="auto"/>
              <w:left w:val="single" w:sz="4" w:space="0" w:color="auto"/>
              <w:bottom w:val="single" w:sz="6" w:space="0" w:color="auto"/>
              <w:right w:val="single" w:sz="6" w:space="0" w:color="auto"/>
            </w:tcBorders>
          </w:tcPr>
          <w:p w:rsidR="00717ECF" w:rsidRPr="00146A03" w:rsidRDefault="00717ECF" w:rsidP="00380876">
            <w:pPr>
              <w:pStyle w:val="Style22"/>
              <w:widowControl/>
              <w:rPr>
                <w:rFonts w:ascii="Times New Roman" w:hAnsi="Times New Roman" w:cs="Times New Roman"/>
              </w:rPr>
            </w:pPr>
            <w:r w:rsidRPr="00146A03">
              <w:rPr>
                <w:rFonts w:ascii="Times New Roman" w:hAnsi="Times New Roman" w:cs="Times New Roman"/>
              </w:rPr>
              <w:t>16 01 03</w:t>
            </w:r>
          </w:p>
        </w:tc>
        <w:tc>
          <w:tcPr>
            <w:tcW w:w="2798" w:type="dxa"/>
            <w:tcBorders>
              <w:top w:val="single" w:sz="4" w:space="0" w:color="auto"/>
              <w:left w:val="single" w:sz="6" w:space="0" w:color="auto"/>
              <w:bottom w:val="single" w:sz="6" w:space="0" w:color="auto"/>
              <w:right w:val="single" w:sz="6" w:space="0" w:color="auto"/>
            </w:tcBorders>
          </w:tcPr>
          <w:p w:rsidR="00717ECF" w:rsidRPr="00146A03" w:rsidRDefault="00717ECF" w:rsidP="00F00502">
            <w:pPr>
              <w:rPr>
                <w:sz w:val="24"/>
                <w:szCs w:val="24"/>
              </w:rPr>
            </w:pPr>
            <w:r w:rsidRPr="00146A03">
              <w:rPr>
                <w:sz w:val="24"/>
                <w:szCs w:val="24"/>
              </w:rPr>
              <w:t>Zużyte opony</w:t>
            </w:r>
          </w:p>
        </w:tc>
        <w:tc>
          <w:tcPr>
            <w:tcW w:w="1454" w:type="dxa"/>
            <w:tcBorders>
              <w:top w:val="single" w:sz="4" w:space="0" w:color="auto"/>
              <w:left w:val="single" w:sz="6" w:space="0" w:color="auto"/>
              <w:bottom w:val="single" w:sz="6" w:space="0" w:color="auto"/>
              <w:right w:val="single" w:sz="6" w:space="0" w:color="auto"/>
            </w:tcBorders>
          </w:tcPr>
          <w:p w:rsidR="00717ECF" w:rsidRPr="00146A03" w:rsidRDefault="00717ECF" w:rsidP="00F00502">
            <w:pPr>
              <w:rPr>
                <w:sz w:val="24"/>
                <w:szCs w:val="24"/>
              </w:rPr>
            </w:pPr>
            <w:r w:rsidRPr="00146A03">
              <w:rPr>
                <w:sz w:val="24"/>
                <w:szCs w:val="24"/>
              </w:rPr>
              <w:t>1,5</w:t>
            </w:r>
          </w:p>
        </w:tc>
        <w:tc>
          <w:tcPr>
            <w:tcW w:w="3728" w:type="dxa"/>
            <w:tcBorders>
              <w:left w:val="single" w:sz="6" w:space="0" w:color="auto"/>
              <w:bottom w:val="single" w:sz="6" w:space="0" w:color="auto"/>
              <w:right w:val="single" w:sz="6" w:space="0" w:color="auto"/>
            </w:tcBorders>
          </w:tcPr>
          <w:p w:rsidR="00717ECF" w:rsidRPr="00146A03" w:rsidRDefault="00717ECF" w:rsidP="00717ECF">
            <w:pPr>
              <w:pStyle w:val="Style22"/>
              <w:widowControl/>
              <w:rPr>
                <w:rFonts w:ascii="Times New Roman" w:hAnsi="Times New Roman" w:cs="Times New Roman"/>
              </w:rPr>
            </w:pPr>
            <w:r w:rsidRPr="00146A03">
              <w:rPr>
                <w:rFonts w:ascii="Times New Roman" w:hAnsi="Times New Roman" w:cs="Times New Roman"/>
              </w:rPr>
              <w:t>R13 Magazynowanie odpadów poprzedzające którykolwiek z procesów wymienionych w pozycji R1-R12 (z wyjątkiem wstępnego magazynowania u wytwórcy odpadów)</w:t>
            </w:r>
          </w:p>
        </w:tc>
      </w:tr>
      <w:tr w:rsidR="00C73BB3" w:rsidRPr="00146A03" w:rsidTr="002C762A">
        <w:trPr>
          <w:cantSplit/>
          <w:trHeight w:val="320"/>
        </w:trPr>
        <w:tc>
          <w:tcPr>
            <w:tcW w:w="4216" w:type="dxa"/>
            <w:gridSpan w:val="2"/>
            <w:tcBorders>
              <w:top w:val="single" w:sz="4" w:space="0" w:color="auto"/>
              <w:left w:val="single" w:sz="4" w:space="0" w:color="auto"/>
              <w:bottom w:val="single" w:sz="4" w:space="0" w:color="auto"/>
              <w:right w:val="single" w:sz="6" w:space="0" w:color="auto"/>
            </w:tcBorders>
          </w:tcPr>
          <w:p w:rsidR="00C73BB3" w:rsidRPr="00146A03" w:rsidRDefault="00C73BB3" w:rsidP="00F45C6F">
            <w:pPr>
              <w:pStyle w:val="Style22"/>
              <w:widowControl/>
              <w:rPr>
                <w:rFonts w:ascii="Times New Roman" w:hAnsi="Times New Roman" w:cs="Times New Roman"/>
              </w:rPr>
            </w:pPr>
            <w:r w:rsidRPr="00146A03">
              <w:rPr>
                <w:rFonts w:ascii="Times New Roman" w:hAnsi="Times New Roman" w:cs="Times New Roman"/>
              </w:rPr>
              <w:t>Papier, metal, tworzywa sztuczne i szkło pochodzące z RIPOK</w:t>
            </w:r>
          </w:p>
        </w:tc>
        <w:tc>
          <w:tcPr>
            <w:tcW w:w="1454" w:type="dxa"/>
            <w:tcBorders>
              <w:top w:val="single" w:sz="4" w:space="0" w:color="auto"/>
              <w:left w:val="single" w:sz="6" w:space="0" w:color="auto"/>
              <w:bottom w:val="single" w:sz="4" w:space="0" w:color="auto"/>
              <w:right w:val="single" w:sz="4" w:space="0" w:color="auto"/>
            </w:tcBorders>
          </w:tcPr>
          <w:p w:rsidR="00C73BB3" w:rsidRPr="00146A03" w:rsidRDefault="00C73BB3" w:rsidP="00F45C6F">
            <w:pPr>
              <w:pStyle w:val="Style22"/>
              <w:widowControl/>
              <w:rPr>
                <w:rFonts w:ascii="Times New Roman" w:hAnsi="Times New Roman" w:cs="Times New Roman"/>
              </w:rPr>
            </w:pPr>
            <w:r w:rsidRPr="00146A03">
              <w:rPr>
                <w:rFonts w:ascii="Times New Roman" w:hAnsi="Times New Roman" w:cs="Times New Roman"/>
              </w:rPr>
              <w:t>6,4</w:t>
            </w:r>
          </w:p>
        </w:tc>
        <w:tc>
          <w:tcPr>
            <w:tcW w:w="3728" w:type="dxa"/>
            <w:tcBorders>
              <w:top w:val="single" w:sz="4" w:space="0" w:color="auto"/>
              <w:left w:val="single" w:sz="4" w:space="0" w:color="auto"/>
              <w:bottom w:val="single" w:sz="4" w:space="0" w:color="auto"/>
              <w:right w:val="single" w:sz="4" w:space="0" w:color="auto"/>
            </w:tcBorders>
          </w:tcPr>
          <w:p w:rsidR="00C73BB3" w:rsidRPr="00146A03" w:rsidRDefault="00F00502" w:rsidP="00F45C6F">
            <w:pPr>
              <w:pStyle w:val="Style22"/>
              <w:widowControl/>
              <w:rPr>
                <w:rFonts w:ascii="Times New Roman" w:hAnsi="Times New Roman" w:cs="Times New Roman"/>
              </w:rPr>
            </w:pPr>
            <w:r w:rsidRPr="00146A03">
              <w:rPr>
                <w:rFonts w:ascii="Times New Roman" w:hAnsi="Times New Roman" w:cs="Times New Roman"/>
              </w:rPr>
              <w:t>Recykling (R3)</w:t>
            </w:r>
          </w:p>
        </w:tc>
      </w:tr>
      <w:tr w:rsidR="00F00502" w:rsidRPr="00146A03" w:rsidTr="002C762A">
        <w:trPr>
          <w:cantSplit/>
          <w:trHeight w:val="320"/>
        </w:trPr>
        <w:tc>
          <w:tcPr>
            <w:tcW w:w="4216" w:type="dxa"/>
            <w:gridSpan w:val="2"/>
            <w:tcBorders>
              <w:top w:val="single" w:sz="4" w:space="0" w:color="auto"/>
              <w:left w:val="single" w:sz="4" w:space="0" w:color="auto"/>
              <w:bottom w:val="single" w:sz="4" w:space="0" w:color="auto"/>
              <w:right w:val="single" w:sz="6" w:space="0" w:color="auto"/>
            </w:tcBorders>
          </w:tcPr>
          <w:p w:rsidR="00F00502" w:rsidRPr="00146A03" w:rsidRDefault="00F00502" w:rsidP="00F00502">
            <w:pPr>
              <w:pStyle w:val="Style22"/>
              <w:widowControl/>
              <w:rPr>
                <w:rFonts w:ascii="Times New Roman" w:hAnsi="Times New Roman" w:cs="Times New Roman"/>
              </w:rPr>
            </w:pPr>
            <w:r w:rsidRPr="00146A03">
              <w:rPr>
                <w:rFonts w:ascii="Times New Roman" w:hAnsi="Times New Roman" w:cs="Times New Roman"/>
              </w:rPr>
              <w:lastRenderedPageBreak/>
              <w:t>Masa odpadów powstałych po mechaniczno-biologicznym przetworzeniu zmieszanych odpadów  komunalnych, o kodzie 191212, niespełniających wymagań rozporządzenia Ministra Środowiska z dnia 11 września 2012 r. w sprawie  mechaniczno-biologicznego przetworzenia zmieszanych odpadów  komunalnych.</w:t>
            </w:r>
          </w:p>
        </w:tc>
        <w:tc>
          <w:tcPr>
            <w:tcW w:w="1454" w:type="dxa"/>
            <w:tcBorders>
              <w:top w:val="single" w:sz="4" w:space="0" w:color="auto"/>
              <w:left w:val="single" w:sz="6" w:space="0" w:color="auto"/>
              <w:bottom w:val="single" w:sz="4" w:space="0" w:color="auto"/>
              <w:right w:val="single" w:sz="4" w:space="0" w:color="auto"/>
            </w:tcBorders>
          </w:tcPr>
          <w:p w:rsidR="00F00502" w:rsidRPr="00146A03" w:rsidRDefault="00F00502" w:rsidP="00F45C6F">
            <w:pPr>
              <w:pStyle w:val="Style22"/>
              <w:widowControl/>
              <w:rPr>
                <w:rFonts w:ascii="Times New Roman" w:hAnsi="Times New Roman" w:cs="Times New Roman"/>
              </w:rPr>
            </w:pPr>
            <w:r w:rsidRPr="00146A03">
              <w:rPr>
                <w:rFonts w:ascii="Times New Roman" w:hAnsi="Times New Roman" w:cs="Times New Roman"/>
              </w:rPr>
              <w:t>92,2</w:t>
            </w:r>
          </w:p>
        </w:tc>
        <w:tc>
          <w:tcPr>
            <w:tcW w:w="3728" w:type="dxa"/>
            <w:tcBorders>
              <w:top w:val="single" w:sz="4" w:space="0" w:color="auto"/>
              <w:left w:val="single" w:sz="4" w:space="0" w:color="auto"/>
              <w:bottom w:val="single" w:sz="4" w:space="0" w:color="auto"/>
              <w:right w:val="single" w:sz="4" w:space="0" w:color="auto"/>
            </w:tcBorders>
          </w:tcPr>
          <w:p w:rsidR="00F00502" w:rsidRPr="00146A03" w:rsidRDefault="00F00502" w:rsidP="00F00502">
            <w:pPr>
              <w:pStyle w:val="Style22"/>
              <w:widowControl/>
              <w:rPr>
                <w:rFonts w:ascii="Times New Roman" w:hAnsi="Times New Roman" w:cs="Times New Roman"/>
              </w:rPr>
            </w:pPr>
            <w:r w:rsidRPr="00146A03">
              <w:rPr>
                <w:rFonts w:ascii="Times New Roman" w:hAnsi="Times New Roman" w:cs="Times New Roman"/>
              </w:rPr>
              <w:t>D8 Obróbka biologiczna niewymieniona w innej pozycji D1-D15, w wyniku której powstają ostateczne</w:t>
            </w:r>
            <w:r w:rsidR="00757BEE" w:rsidRPr="00146A03">
              <w:rPr>
                <w:rFonts w:ascii="Times New Roman" w:hAnsi="Times New Roman" w:cs="Times New Roman"/>
              </w:rPr>
              <w:t xml:space="preserve"> związki lub mieszanki, które są unieszkodliwiane za pomocą któregokolwiek  spośród procesów wymienionych w poz. D1-D12</w:t>
            </w:r>
          </w:p>
        </w:tc>
      </w:tr>
    </w:tbl>
    <w:p w:rsidR="009E47E0" w:rsidRPr="00146A03" w:rsidRDefault="009E47E0" w:rsidP="009E47E0">
      <w:pPr>
        <w:jc w:val="both"/>
        <w:rPr>
          <w:sz w:val="24"/>
          <w:szCs w:val="24"/>
        </w:rPr>
      </w:pPr>
      <w:r w:rsidRPr="00146A03">
        <w:rPr>
          <w:sz w:val="24"/>
          <w:szCs w:val="24"/>
        </w:rPr>
        <w:t>**** Jeżeli nie istnieje inny właściwy kod R, może to obejmować procesy wstępne poprzedzające przetwarzanie wstępne odpadów, jak np. demontaż, sortowanie, kruszenie, zagęszczanie, granulację, suszenie, rozdrabnianie, kondycjonowanie, przepakowywanie, separację, tworzenie mieszanek lub mieszanie przed poddaniem któremukolwiek z procesów wymienionych w poz. R1–R11.</w:t>
      </w:r>
    </w:p>
    <w:p w:rsidR="009E47E0" w:rsidRPr="00146A03" w:rsidRDefault="009E47E0" w:rsidP="009E47E0">
      <w:pPr>
        <w:jc w:val="both"/>
        <w:rPr>
          <w:sz w:val="24"/>
          <w:szCs w:val="24"/>
        </w:rPr>
      </w:pPr>
    </w:p>
    <w:p w:rsidR="009E47E0" w:rsidRPr="00146A03" w:rsidRDefault="009E47E0" w:rsidP="009E47E0">
      <w:pPr>
        <w:pStyle w:val="Akapitzlist"/>
        <w:numPr>
          <w:ilvl w:val="0"/>
          <w:numId w:val="1"/>
        </w:numPr>
        <w:ind w:left="567" w:hanging="719"/>
        <w:jc w:val="center"/>
        <w:rPr>
          <w:b/>
          <w:sz w:val="24"/>
          <w:szCs w:val="24"/>
          <w:u w:val="single"/>
        </w:rPr>
      </w:pPr>
      <w:r w:rsidRPr="00146A03">
        <w:rPr>
          <w:b/>
          <w:sz w:val="24"/>
          <w:szCs w:val="24"/>
          <w:u w:val="single"/>
        </w:rPr>
        <w:t>POZIOMY RECYKLINGU</w:t>
      </w:r>
    </w:p>
    <w:p w:rsidR="009E47E0" w:rsidRPr="00146A03" w:rsidRDefault="009E47E0" w:rsidP="009E47E0">
      <w:pPr>
        <w:pStyle w:val="Akapitzlist"/>
        <w:ind w:left="567"/>
        <w:rPr>
          <w:b/>
          <w:sz w:val="24"/>
          <w:szCs w:val="24"/>
          <w:u w:val="single"/>
        </w:rPr>
      </w:pPr>
    </w:p>
    <w:p w:rsidR="009E47E0" w:rsidRPr="00146A03" w:rsidRDefault="009E47E0" w:rsidP="009E47E0">
      <w:pPr>
        <w:pStyle w:val="Akapitzlist"/>
        <w:numPr>
          <w:ilvl w:val="0"/>
          <w:numId w:val="6"/>
        </w:numPr>
        <w:autoSpaceDE w:val="0"/>
        <w:autoSpaceDN w:val="0"/>
        <w:adjustRightInd w:val="0"/>
        <w:spacing w:after="0" w:line="360" w:lineRule="auto"/>
        <w:ind w:left="284"/>
        <w:jc w:val="both"/>
        <w:rPr>
          <w:rFonts w:ascii="Times New Roman" w:hAnsi="Times New Roman" w:cs="Times New Roman"/>
          <w:sz w:val="24"/>
          <w:szCs w:val="24"/>
        </w:rPr>
      </w:pPr>
      <w:r w:rsidRPr="00146A03">
        <w:rPr>
          <w:rFonts w:ascii="Times New Roman" w:hAnsi="Times New Roman" w:cs="Times New Roman"/>
          <w:sz w:val="24"/>
          <w:szCs w:val="24"/>
        </w:rPr>
        <w:t>Zgodnie z Rozporządzeniem Ministra Środowiska z dnia 29 maja 2012 r. w sprawie poziomów recyklingu, przygotowania do ponownego użycia i odzysku innymi metodami niektórych frakcji odpadów komunalnych (Dz. U. z 2012 r., Nr 645) gminy są zobowiązane do osiągnięcia w poszczególnych latach następujących poziomów:</w:t>
      </w:r>
    </w:p>
    <w:p w:rsidR="009E47E0" w:rsidRPr="00146A03" w:rsidRDefault="009E47E0" w:rsidP="009E47E0">
      <w:pPr>
        <w:autoSpaceDE w:val="0"/>
        <w:autoSpaceDN w:val="0"/>
        <w:adjustRightInd w:val="0"/>
        <w:spacing w:after="0" w:line="240" w:lineRule="auto"/>
        <w:jc w:val="both"/>
        <w:rPr>
          <w:rFonts w:ascii="TimesNewRomanPSMT" w:hAnsi="TimesNewRomanPSMT" w:cs="TimesNewRomanPSMT"/>
          <w:sz w:val="24"/>
          <w:szCs w:val="24"/>
        </w:rPr>
      </w:pPr>
    </w:p>
    <w:tbl>
      <w:tblPr>
        <w:tblStyle w:val="Tabela-Siatka"/>
        <w:tblW w:w="0" w:type="auto"/>
        <w:tblInd w:w="108" w:type="dxa"/>
        <w:tblLook w:val="04A0" w:firstRow="1" w:lastRow="0" w:firstColumn="1" w:lastColumn="0" w:noHBand="0" w:noVBand="1"/>
      </w:tblPr>
      <w:tblGrid>
        <w:gridCol w:w="1617"/>
        <w:gridCol w:w="790"/>
        <w:gridCol w:w="849"/>
        <w:gridCol w:w="848"/>
        <w:gridCol w:w="849"/>
        <w:gridCol w:w="785"/>
        <w:gridCol w:w="891"/>
        <w:gridCol w:w="891"/>
        <w:gridCol w:w="792"/>
        <w:gridCol w:w="866"/>
      </w:tblGrid>
      <w:tr w:rsidR="009E47E0" w:rsidRPr="00146A03" w:rsidTr="00146A03">
        <w:tc>
          <w:tcPr>
            <w:tcW w:w="1617" w:type="dxa"/>
            <w:vMerge w:val="restart"/>
            <w:shd w:val="clear" w:color="auto" w:fill="BFBFBF" w:themeFill="background1" w:themeFillShade="BF"/>
          </w:tcPr>
          <w:p w:rsidR="009E47E0" w:rsidRPr="00146A03" w:rsidRDefault="009E47E0" w:rsidP="00F45C6F">
            <w:pPr>
              <w:autoSpaceDE w:val="0"/>
              <w:autoSpaceDN w:val="0"/>
              <w:adjustRightInd w:val="0"/>
              <w:jc w:val="both"/>
              <w:rPr>
                <w:rFonts w:ascii="TimesNewRomanPSMT" w:hAnsi="TimesNewRomanPSMT" w:cs="TimesNewRomanPSMT"/>
              </w:rPr>
            </w:pPr>
          </w:p>
        </w:tc>
        <w:tc>
          <w:tcPr>
            <w:tcW w:w="7561" w:type="dxa"/>
            <w:gridSpan w:val="9"/>
            <w:shd w:val="clear" w:color="auto" w:fill="BFBFBF" w:themeFill="background1" w:themeFillShade="BF"/>
          </w:tcPr>
          <w:p w:rsidR="009E47E0" w:rsidRPr="00146A03" w:rsidRDefault="009E47E0" w:rsidP="00F45C6F">
            <w:pPr>
              <w:autoSpaceDE w:val="0"/>
              <w:autoSpaceDN w:val="0"/>
              <w:adjustRightInd w:val="0"/>
              <w:jc w:val="center"/>
              <w:rPr>
                <w:rFonts w:ascii="TimesNewRomanPSMT" w:hAnsi="TimesNewRomanPSMT" w:cs="TimesNewRomanPSMT"/>
              </w:rPr>
            </w:pPr>
            <w:r w:rsidRPr="00146A03">
              <w:t>Poziom recyklingu i przygotowania do ponownego użycia [%]</w:t>
            </w:r>
          </w:p>
        </w:tc>
      </w:tr>
      <w:tr w:rsidR="009E47E0" w:rsidRPr="00146A03" w:rsidTr="00146A03">
        <w:tc>
          <w:tcPr>
            <w:tcW w:w="1617" w:type="dxa"/>
            <w:vMerge/>
            <w:tcBorders>
              <w:bottom w:val="single" w:sz="4" w:space="0" w:color="auto"/>
            </w:tcBorders>
            <w:shd w:val="clear" w:color="auto" w:fill="BFBFBF" w:themeFill="background1" w:themeFillShade="BF"/>
          </w:tcPr>
          <w:p w:rsidR="009E47E0" w:rsidRPr="00146A03" w:rsidRDefault="009E47E0" w:rsidP="00F45C6F">
            <w:pPr>
              <w:autoSpaceDE w:val="0"/>
              <w:autoSpaceDN w:val="0"/>
              <w:adjustRightInd w:val="0"/>
              <w:jc w:val="both"/>
              <w:rPr>
                <w:rFonts w:ascii="TimesNewRomanPSMT" w:hAnsi="TimesNewRomanPSMT" w:cs="TimesNewRomanPSMT"/>
              </w:rPr>
            </w:pPr>
          </w:p>
        </w:tc>
        <w:tc>
          <w:tcPr>
            <w:tcW w:w="790" w:type="dxa"/>
            <w:shd w:val="clear" w:color="auto" w:fill="BFBFBF" w:themeFill="background1" w:themeFillShade="BF"/>
          </w:tcPr>
          <w:p w:rsidR="009E47E0" w:rsidRPr="00146A03" w:rsidRDefault="009E47E0" w:rsidP="00F45C6F">
            <w:pPr>
              <w:autoSpaceDE w:val="0"/>
              <w:autoSpaceDN w:val="0"/>
              <w:adjustRightInd w:val="0"/>
              <w:jc w:val="center"/>
              <w:rPr>
                <w:rFonts w:cstheme="minorHAnsi"/>
                <w:sz w:val="20"/>
                <w:szCs w:val="20"/>
              </w:rPr>
            </w:pPr>
            <w:r w:rsidRPr="00146A03">
              <w:rPr>
                <w:rFonts w:cstheme="minorHAnsi"/>
                <w:sz w:val="20"/>
                <w:szCs w:val="20"/>
              </w:rPr>
              <w:t>2012 r.</w:t>
            </w:r>
          </w:p>
        </w:tc>
        <w:tc>
          <w:tcPr>
            <w:tcW w:w="849" w:type="dxa"/>
            <w:shd w:val="clear" w:color="auto" w:fill="BFBFBF" w:themeFill="background1" w:themeFillShade="BF"/>
            <w:vAlign w:val="center"/>
          </w:tcPr>
          <w:p w:rsidR="009E47E0" w:rsidRPr="00146A03" w:rsidRDefault="009E47E0" w:rsidP="00F45C6F">
            <w:pPr>
              <w:autoSpaceDE w:val="0"/>
              <w:autoSpaceDN w:val="0"/>
              <w:adjustRightInd w:val="0"/>
              <w:jc w:val="center"/>
              <w:rPr>
                <w:rFonts w:cstheme="minorHAnsi"/>
                <w:sz w:val="20"/>
                <w:szCs w:val="20"/>
              </w:rPr>
            </w:pPr>
            <w:r w:rsidRPr="00146A03">
              <w:rPr>
                <w:rFonts w:cstheme="minorHAnsi"/>
                <w:sz w:val="20"/>
                <w:szCs w:val="20"/>
              </w:rPr>
              <w:t>2013 r.</w:t>
            </w:r>
          </w:p>
        </w:tc>
        <w:tc>
          <w:tcPr>
            <w:tcW w:w="848" w:type="dxa"/>
            <w:shd w:val="clear" w:color="auto" w:fill="BFBFBF" w:themeFill="background1" w:themeFillShade="BF"/>
            <w:vAlign w:val="center"/>
          </w:tcPr>
          <w:p w:rsidR="009E47E0" w:rsidRPr="00146A03" w:rsidRDefault="009E47E0" w:rsidP="00F45C6F">
            <w:pPr>
              <w:autoSpaceDE w:val="0"/>
              <w:autoSpaceDN w:val="0"/>
              <w:adjustRightInd w:val="0"/>
              <w:jc w:val="center"/>
              <w:rPr>
                <w:rFonts w:cstheme="minorHAnsi"/>
                <w:sz w:val="20"/>
                <w:szCs w:val="20"/>
              </w:rPr>
            </w:pPr>
            <w:r w:rsidRPr="00146A03">
              <w:rPr>
                <w:rFonts w:cstheme="minorHAnsi"/>
                <w:sz w:val="20"/>
                <w:szCs w:val="20"/>
              </w:rPr>
              <w:t>2014 r.</w:t>
            </w:r>
          </w:p>
        </w:tc>
        <w:tc>
          <w:tcPr>
            <w:tcW w:w="849" w:type="dxa"/>
            <w:shd w:val="clear" w:color="auto" w:fill="BFBFBF" w:themeFill="background1" w:themeFillShade="BF"/>
            <w:vAlign w:val="center"/>
          </w:tcPr>
          <w:p w:rsidR="009E47E0" w:rsidRPr="00146A03" w:rsidRDefault="009E47E0" w:rsidP="00F45C6F">
            <w:pPr>
              <w:autoSpaceDE w:val="0"/>
              <w:autoSpaceDN w:val="0"/>
              <w:adjustRightInd w:val="0"/>
              <w:jc w:val="center"/>
              <w:rPr>
                <w:rFonts w:cstheme="minorHAnsi"/>
                <w:sz w:val="20"/>
                <w:szCs w:val="20"/>
              </w:rPr>
            </w:pPr>
            <w:r w:rsidRPr="00146A03">
              <w:rPr>
                <w:rFonts w:cstheme="minorHAnsi"/>
                <w:sz w:val="20"/>
                <w:szCs w:val="20"/>
              </w:rPr>
              <w:t>2015 r.</w:t>
            </w:r>
          </w:p>
        </w:tc>
        <w:tc>
          <w:tcPr>
            <w:tcW w:w="785" w:type="dxa"/>
            <w:shd w:val="clear" w:color="auto" w:fill="BFBFBF" w:themeFill="background1" w:themeFillShade="BF"/>
            <w:vAlign w:val="center"/>
          </w:tcPr>
          <w:p w:rsidR="009E47E0" w:rsidRPr="00146A03" w:rsidRDefault="009E47E0" w:rsidP="00F45C6F">
            <w:pPr>
              <w:autoSpaceDE w:val="0"/>
              <w:autoSpaceDN w:val="0"/>
              <w:adjustRightInd w:val="0"/>
              <w:jc w:val="center"/>
              <w:rPr>
                <w:rFonts w:cstheme="minorHAnsi"/>
                <w:sz w:val="20"/>
                <w:szCs w:val="20"/>
              </w:rPr>
            </w:pPr>
            <w:r w:rsidRPr="00146A03">
              <w:rPr>
                <w:rFonts w:cstheme="minorHAnsi"/>
                <w:sz w:val="20"/>
                <w:szCs w:val="20"/>
              </w:rPr>
              <w:t>2016r.</w:t>
            </w:r>
          </w:p>
        </w:tc>
        <w:tc>
          <w:tcPr>
            <w:tcW w:w="891" w:type="dxa"/>
            <w:shd w:val="clear" w:color="auto" w:fill="BFBFBF" w:themeFill="background1" w:themeFillShade="BF"/>
            <w:vAlign w:val="center"/>
          </w:tcPr>
          <w:p w:rsidR="009E47E0" w:rsidRPr="00146A03" w:rsidRDefault="009E47E0" w:rsidP="00F45C6F">
            <w:pPr>
              <w:autoSpaceDE w:val="0"/>
              <w:autoSpaceDN w:val="0"/>
              <w:adjustRightInd w:val="0"/>
              <w:jc w:val="center"/>
              <w:rPr>
                <w:rFonts w:cstheme="minorHAnsi"/>
                <w:sz w:val="20"/>
                <w:szCs w:val="20"/>
              </w:rPr>
            </w:pPr>
            <w:r w:rsidRPr="00146A03">
              <w:rPr>
                <w:rFonts w:cstheme="minorHAnsi"/>
                <w:sz w:val="20"/>
                <w:szCs w:val="20"/>
              </w:rPr>
              <w:t>2017 r.</w:t>
            </w:r>
          </w:p>
        </w:tc>
        <w:tc>
          <w:tcPr>
            <w:tcW w:w="891" w:type="dxa"/>
            <w:shd w:val="clear" w:color="auto" w:fill="BFBFBF" w:themeFill="background1" w:themeFillShade="BF"/>
            <w:vAlign w:val="center"/>
          </w:tcPr>
          <w:p w:rsidR="009E47E0" w:rsidRPr="00146A03" w:rsidRDefault="009E47E0" w:rsidP="00F45C6F">
            <w:pPr>
              <w:autoSpaceDE w:val="0"/>
              <w:autoSpaceDN w:val="0"/>
              <w:adjustRightInd w:val="0"/>
              <w:jc w:val="center"/>
              <w:rPr>
                <w:rFonts w:cstheme="minorHAnsi"/>
                <w:sz w:val="20"/>
                <w:szCs w:val="20"/>
              </w:rPr>
            </w:pPr>
            <w:r w:rsidRPr="00146A03">
              <w:rPr>
                <w:rFonts w:cstheme="minorHAnsi"/>
                <w:sz w:val="20"/>
                <w:szCs w:val="20"/>
              </w:rPr>
              <w:t>2018 r.</w:t>
            </w:r>
          </w:p>
        </w:tc>
        <w:tc>
          <w:tcPr>
            <w:tcW w:w="792" w:type="dxa"/>
            <w:shd w:val="clear" w:color="auto" w:fill="BFBFBF" w:themeFill="background1" w:themeFillShade="BF"/>
            <w:vAlign w:val="center"/>
          </w:tcPr>
          <w:p w:rsidR="009E47E0" w:rsidRPr="00146A03" w:rsidRDefault="009E47E0" w:rsidP="00F45C6F">
            <w:pPr>
              <w:autoSpaceDE w:val="0"/>
              <w:autoSpaceDN w:val="0"/>
              <w:adjustRightInd w:val="0"/>
              <w:jc w:val="center"/>
              <w:rPr>
                <w:rFonts w:cstheme="minorHAnsi"/>
                <w:sz w:val="20"/>
                <w:szCs w:val="20"/>
              </w:rPr>
            </w:pPr>
            <w:r w:rsidRPr="00146A03">
              <w:rPr>
                <w:rFonts w:cstheme="minorHAnsi"/>
                <w:sz w:val="20"/>
                <w:szCs w:val="20"/>
              </w:rPr>
              <w:t>2019 r.</w:t>
            </w:r>
          </w:p>
        </w:tc>
        <w:tc>
          <w:tcPr>
            <w:tcW w:w="866" w:type="dxa"/>
            <w:shd w:val="clear" w:color="auto" w:fill="BFBFBF" w:themeFill="background1" w:themeFillShade="BF"/>
            <w:vAlign w:val="center"/>
          </w:tcPr>
          <w:p w:rsidR="009E47E0" w:rsidRPr="00146A03" w:rsidRDefault="009E47E0" w:rsidP="00F45C6F">
            <w:pPr>
              <w:autoSpaceDE w:val="0"/>
              <w:autoSpaceDN w:val="0"/>
              <w:adjustRightInd w:val="0"/>
              <w:jc w:val="center"/>
              <w:rPr>
                <w:rFonts w:cstheme="minorHAnsi"/>
                <w:sz w:val="20"/>
                <w:szCs w:val="20"/>
              </w:rPr>
            </w:pPr>
            <w:r w:rsidRPr="00146A03">
              <w:rPr>
                <w:rFonts w:cstheme="minorHAnsi"/>
                <w:sz w:val="20"/>
                <w:szCs w:val="20"/>
              </w:rPr>
              <w:t>2020 r.</w:t>
            </w:r>
          </w:p>
        </w:tc>
      </w:tr>
      <w:tr w:rsidR="009E47E0" w:rsidRPr="00146A03" w:rsidTr="00146A03">
        <w:tc>
          <w:tcPr>
            <w:tcW w:w="1617" w:type="dxa"/>
            <w:shd w:val="clear" w:color="auto" w:fill="BFBFBF" w:themeFill="background1" w:themeFillShade="BF"/>
          </w:tcPr>
          <w:p w:rsidR="009E47E0" w:rsidRPr="00146A03" w:rsidRDefault="009E47E0" w:rsidP="00F45C6F">
            <w:pPr>
              <w:autoSpaceDE w:val="0"/>
              <w:autoSpaceDN w:val="0"/>
              <w:adjustRightInd w:val="0"/>
              <w:jc w:val="center"/>
              <w:rPr>
                <w:rFonts w:ascii="TimesNewRomanPSMT" w:hAnsi="TimesNewRomanPSMT" w:cs="TimesNewRomanPSMT"/>
              </w:rPr>
            </w:pPr>
            <w:r w:rsidRPr="00146A03">
              <w:t>Papier, metal tworzywa sztuczne, szkło</w:t>
            </w:r>
          </w:p>
        </w:tc>
        <w:tc>
          <w:tcPr>
            <w:tcW w:w="790"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10</w:t>
            </w:r>
          </w:p>
        </w:tc>
        <w:tc>
          <w:tcPr>
            <w:tcW w:w="849"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12</w:t>
            </w:r>
          </w:p>
        </w:tc>
        <w:tc>
          <w:tcPr>
            <w:tcW w:w="848"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14</w:t>
            </w:r>
          </w:p>
        </w:tc>
        <w:tc>
          <w:tcPr>
            <w:tcW w:w="849"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16</w:t>
            </w:r>
          </w:p>
        </w:tc>
        <w:tc>
          <w:tcPr>
            <w:tcW w:w="785"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18</w:t>
            </w:r>
          </w:p>
        </w:tc>
        <w:tc>
          <w:tcPr>
            <w:tcW w:w="891"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20</w:t>
            </w:r>
          </w:p>
        </w:tc>
        <w:tc>
          <w:tcPr>
            <w:tcW w:w="891"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30</w:t>
            </w:r>
          </w:p>
        </w:tc>
        <w:tc>
          <w:tcPr>
            <w:tcW w:w="792"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40</w:t>
            </w:r>
          </w:p>
        </w:tc>
        <w:tc>
          <w:tcPr>
            <w:tcW w:w="866"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50</w:t>
            </w:r>
          </w:p>
        </w:tc>
      </w:tr>
      <w:tr w:rsidR="009E47E0" w:rsidRPr="00146A03" w:rsidTr="00146A03">
        <w:tc>
          <w:tcPr>
            <w:tcW w:w="1617" w:type="dxa"/>
            <w:shd w:val="clear" w:color="auto" w:fill="BFBFBF" w:themeFill="background1" w:themeFillShade="BF"/>
          </w:tcPr>
          <w:p w:rsidR="009E47E0" w:rsidRPr="00146A03" w:rsidRDefault="009E47E0" w:rsidP="00F45C6F">
            <w:pPr>
              <w:autoSpaceDE w:val="0"/>
              <w:autoSpaceDN w:val="0"/>
              <w:adjustRightInd w:val="0"/>
              <w:jc w:val="center"/>
            </w:pPr>
            <w:r w:rsidRPr="00146A03">
              <w:t>Inne niż niebezpieczne odpady budowlane i rozbiórkowe</w:t>
            </w:r>
          </w:p>
        </w:tc>
        <w:tc>
          <w:tcPr>
            <w:tcW w:w="790"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30</w:t>
            </w:r>
          </w:p>
        </w:tc>
        <w:tc>
          <w:tcPr>
            <w:tcW w:w="849"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36</w:t>
            </w:r>
          </w:p>
        </w:tc>
        <w:tc>
          <w:tcPr>
            <w:tcW w:w="848"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38</w:t>
            </w:r>
          </w:p>
        </w:tc>
        <w:tc>
          <w:tcPr>
            <w:tcW w:w="849"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40</w:t>
            </w:r>
          </w:p>
        </w:tc>
        <w:tc>
          <w:tcPr>
            <w:tcW w:w="785"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42</w:t>
            </w:r>
          </w:p>
        </w:tc>
        <w:tc>
          <w:tcPr>
            <w:tcW w:w="891"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45</w:t>
            </w:r>
          </w:p>
        </w:tc>
        <w:tc>
          <w:tcPr>
            <w:tcW w:w="891"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50</w:t>
            </w:r>
          </w:p>
        </w:tc>
        <w:tc>
          <w:tcPr>
            <w:tcW w:w="792"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60</w:t>
            </w:r>
          </w:p>
        </w:tc>
        <w:tc>
          <w:tcPr>
            <w:tcW w:w="866" w:type="dxa"/>
            <w:vAlign w:val="center"/>
          </w:tcPr>
          <w:p w:rsidR="009E47E0" w:rsidRPr="00146A03" w:rsidRDefault="009E47E0" w:rsidP="00F45C6F">
            <w:pPr>
              <w:autoSpaceDE w:val="0"/>
              <w:autoSpaceDN w:val="0"/>
              <w:adjustRightInd w:val="0"/>
              <w:jc w:val="center"/>
              <w:rPr>
                <w:rFonts w:cstheme="minorHAnsi"/>
              </w:rPr>
            </w:pPr>
            <w:r w:rsidRPr="00146A03">
              <w:rPr>
                <w:rFonts w:cstheme="minorHAnsi"/>
              </w:rPr>
              <w:t>70</w:t>
            </w:r>
          </w:p>
        </w:tc>
      </w:tr>
    </w:tbl>
    <w:p w:rsidR="00BF521C" w:rsidRPr="00146A03" w:rsidRDefault="00BF521C" w:rsidP="009E47E0">
      <w:pPr>
        <w:pStyle w:val="Default"/>
        <w:spacing w:line="360" w:lineRule="auto"/>
      </w:pPr>
    </w:p>
    <w:p w:rsidR="009E47E0" w:rsidRPr="00146A03" w:rsidRDefault="009E47E0" w:rsidP="009E47E0">
      <w:pPr>
        <w:pStyle w:val="Default"/>
        <w:spacing w:line="360" w:lineRule="auto"/>
      </w:pPr>
      <w:r w:rsidRPr="00146A03">
        <w:t xml:space="preserve">Na terenie Gminy Radków osiągnięto następujące poziomy: </w:t>
      </w:r>
    </w:p>
    <w:p w:rsidR="009E47E0" w:rsidRPr="00146A03" w:rsidRDefault="009E47E0" w:rsidP="009E47E0">
      <w:pPr>
        <w:pStyle w:val="Default"/>
        <w:numPr>
          <w:ilvl w:val="0"/>
          <w:numId w:val="3"/>
        </w:numPr>
        <w:spacing w:after="75" w:line="360" w:lineRule="auto"/>
        <w:ind w:left="426"/>
      </w:pPr>
      <w:r w:rsidRPr="00146A03">
        <w:t xml:space="preserve">Poziom recyklingu przygotowanie do ponownego użycia następujących frakcji odpadów komunalnych: papieru, szkła, metali, tworzyw sztucznych: </w:t>
      </w:r>
      <w:r w:rsidR="0031606E" w:rsidRPr="00146A03">
        <w:rPr>
          <w:bCs/>
        </w:rPr>
        <w:t>67,00</w:t>
      </w:r>
      <w:r w:rsidRPr="00146A03">
        <w:rPr>
          <w:bCs/>
        </w:rPr>
        <w:t>%.</w:t>
      </w:r>
    </w:p>
    <w:p w:rsidR="009E47E0" w:rsidRPr="00146A03" w:rsidRDefault="009E47E0" w:rsidP="009E47E0">
      <w:pPr>
        <w:pStyle w:val="Default"/>
        <w:numPr>
          <w:ilvl w:val="0"/>
          <w:numId w:val="3"/>
        </w:numPr>
        <w:spacing w:after="75" w:line="360" w:lineRule="auto"/>
        <w:ind w:left="426"/>
      </w:pPr>
      <w:r w:rsidRPr="00146A03">
        <w:t>Poziom recyklingu, przygotowania do ponownego użycia i odzysku innymi metodami innych niż niebezpieczne odpadów budowlanych i rozbiórkowych: z terenu gminy nie zebrano odpadów budowlanych i rozbiórkowych</w:t>
      </w:r>
      <w:r w:rsidRPr="00146A03">
        <w:rPr>
          <w:b/>
          <w:bCs/>
        </w:rPr>
        <w:t xml:space="preserve"> </w:t>
      </w:r>
    </w:p>
    <w:p w:rsidR="009E47E0" w:rsidRPr="00146A03" w:rsidRDefault="009E47E0" w:rsidP="009E47E0">
      <w:pPr>
        <w:spacing w:line="360" w:lineRule="auto"/>
        <w:rPr>
          <w:sz w:val="24"/>
          <w:szCs w:val="24"/>
        </w:rPr>
      </w:pPr>
      <w:r w:rsidRPr="00146A03">
        <w:rPr>
          <w:sz w:val="24"/>
          <w:szCs w:val="24"/>
        </w:rPr>
        <w:t>Wymagane poziomy zostały osiągnięte.</w:t>
      </w:r>
    </w:p>
    <w:p w:rsidR="009E47E0" w:rsidRPr="00146A03" w:rsidRDefault="009E47E0" w:rsidP="009E47E0">
      <w:pPr>
        <w:pStyle w:val="Akapitzlist"/>
        <w:numPr>
          <w:ilvl w:val="0"/>
          <w:numId w:val="6"/>
        </w:numPr>
        <w:autoSpaceDE w:val="0"/>
        <w:autoSpaceDN w:val="0"/>
        <w:adjustRightInd w:val="0"/>
        <w:spacing w:after="0" w:line="360" w:lineRule="auto"/>
        <w:ind w:left="284"/>
        <w:jc w:val="both"/>
        <w:rPr>
          <w:rFonts w:ascii="Times New Roman" w:hAnsi="Times New Roman" w:cs="Times New Roman"/>
          <w:sz w:val="24"/>
          <w:szCs w:val="24"/>
        </w:rPr>
      </w:pPr>
      <w:r w:rsidRPr="00146A03">
        <w:rPr>
          <w:rFonts w:ascii="Times New Roman" w:hAnsi="Times New Roman" w:cs="Times New Roman"/>
          <w:sz w:val="24"/>
          <w:szCs w:val="24"/>
        </w:rPr>
        <w:lastRenderedPageBreak/>
        <w:t>Zgodnie z Rozporządzeniem Ministra Środowiska z dnia 25 maja 2012 r. w sprawie poziomów ograniczenia masy odpadów komunalnych ulegających biodegradacji przekazywanych do składowania oraz sposobu obliczania poziomów ograniczania masy tych odpadów (Dz. U. z 2012 r., Nr 676) gminy są zobowiązane do osiągnięcia w poszczególnych latach następujących poziomów:</w:t>
      </w:r>
    </w:p>
    <w:tbl>
      <w:tblPr>
        <w:tblStyle w:val="Tabela-Siatka"/>
        <w:tblW w:w="9072" w:type="dxa"/>
        <w:tblInd w:w="108" w:type="dxa"/>
        <w:tblLayout w:type="fixed"/>
        <w:tblLook w:val="04A0" w:firstRow="1" w:lastRow="0" w:firstColumn="1" w:lastColumn="0" w:noHBand="0" w:noVBand="1"/>
      </w:tblPr>
      <w:tblGrid>
        <w:gridCol w:w="1985"/>
        <w:gridCol w:w="709"/>
        <w:gridCol w:w="850"/>
        <w:gridCol w:w="709"/>
        <w:gridCol w:w="850"/>
        <w:gridCol w:w="709"/>
        <w:gridCol w:w="851"/>
        <w:gridCol w:w="850"/>
        <w:gridCol w:w="709"/>
        <w:gridCol w:w="850"/>
      </w:tblGrid>
      <w:tr w:rsidR="009E47E0" w:rsidRPr="00146A03" w:rsidTr="00F45C6F">
        <w:tc>
          <w:tcPr>
            <w:tcW w:w="1985" w:type="dxa"/>
            <w:shd w:val="clear" w:color="auto" w:fill="BFBFBF" w:themeFill="background1" w:themeFillShade="BF"/>
            <w:vAlign w:val="center"/>
          </w:tcPr>
          <w:p w:rsidR="009E47E0" w:rsidRPr="00DE12B4" w:rsidRDefault="009E47E0" w:rsidP="00F45C6F">
            <w:pPr>
              <w:autoSpaceDE w:val="0"/>
              <w:autoSpaceDN w:val="0"/>
              <w:adjustRightInd w:val="0"/>
              <w:jc w:val="center"/>
              <w:rPr>
                <w:rFonts w:cstheme="minorHAnsi"/>
                <w:sz w:val="20"/>
                <w:szCs w:val="20"/>
              </w:rPr>
            </w:pPr>
            <w:r w:rsidRPr="00DE12B4">
              <w:rPr>
                <w:rFonts w:cstheme="minorHAnsi"/>
                <w:sz w:val="20"/>
                <w:szCs w:val="20"/>
              </w:rPr>
              <w:t>Rok</w:t>
            </w:r>
          </w:p>
        </w:tc>
        <w:tc>
          <w:tcPr>
            <w:tcW w:w="709" w:type="dxa"/>
            <w:shd w:val="clear" w:color="auto" w:fill="BFBFBF" w:themeFill="background1" w:themeFillShade="BF"/>
            <w:vAlign w:val="center"/>
          </w:tcPr>
          <w:p w:rsidR="009E47E0" w:rsidRPr="00DE12B4" w:rsidRDefault="009E47E0" w:rsidP="00F45C6F">
            <w:pPr>
              <w:autoSpaceDE w:val="0"/>
              <w:autoSpaceDN w:val="0"/>
              <w:adjustRightInd w:val="0"/>
              <w:jc w:val="center"/>
              <w:rPr>
                <w:rFonts w:cstheme="minorHAnsi"/>
                <w:sz w:val="20"/>
                <w:szCs w:val="20"/>
              </w:rPr>
            </w:pPr>
            <w:r w:rsidRPr="00DE12B4">
              <w:rPr>
                <w:rFonts w:cstheme="minorHAnsi"/>
                <w:sz w:val="20"/>
                <w:szCs w:val="20"/>
              </w:rPr>
              <w:t>2012</w:t>
            </w:r>
          </w:p>
        </w:tc>
        <w:tc>
          <w:tcPr>
            <w:tcW w:w="850" w:type="dxa"/>
            <w:shd w:val="clear" w:color="auto" w:fill="BFBFBF" w:themeFill="background1" w:themeFillShade="BF"/>
            <w:vAlign w:val="center"/>
          </w:tcPr>
          <w:p w:rsidR="009E47E0" w:rsidRPr="00DE12B4" w:rsidRDefault="009E47E0" w:rsidP="00F45C6F">
            <w:pPr>
              <w:autoSpaceDE w:val="0"/>
              <w:autoSpaceDN w:val="0"/>
              <w:adjustRightInd w:val="0"/>
              <w:jc w:val="center"/>
              <w:rPr>
                <w:rFonts w:cstheme="minorHAnsi"/>
                <w:sz w:val="20"/>
                <w:szCs w:val="20"/>
              </w:rPr>
            </w:pPr>
            <w:r w:rsidRPr="00DE12B4">
              <w:rPr>
                <w:rFonts w:cstheme="minorHAnsi"/>
                <w:sz w:val="20"/>
                <w:szCs w:val="20"/>
              </w:rPr>
              <w:t xml:space="preserve">16 lipca 2013 </w:t>
            </w:r>
          </w:p>
        </w:tc>
        <w:tc>
          <w:tcPr>
            <w:tcW w:w="709" w:type="dxa"/>
            <w:shd w:val="clear" w:color="auto" w:fill="BFBFBF" w:themeFill="background1" w:themeFillShade="BF"/>
            <w:vAlign w:val="center"/>
          </w:tcPr>
          <w:p w:rsidR="009E47E0" w:rsidRPr="00DE12B4" w:rsidRDefault="009E47E0" w:rsidP="00F45C6F">
            <w:pPr>
              <w:autoSpaceDE w:val="0"/>
              <w:autoSpaceDN w:val="0"/>
              <w:adjustRightInd w:val="0"/>
              <w:jc w:val="center"/>
              <w:rPr>
                <w:rFonts w:cstheme="minorHAnsi"/>
                <w:sz w:val="20"/>
                <w:szCs w:val="20"/>
              </w:rPr>
            </w:pPr>
            <w:r w:rsidRPr="00DE12B4">
              <w:rPr>
                <w:rFonts w:cstheme="minorHAnsi"/>
                <w:sz w:val="20"/>
                <w:szCs w:val="20"/>
              </w:rPr>
              <w:t xml:space="preserve">2014 </w:t>
            </w:r>
          </w:p>
        </w:tc>
        <w:tc>
          <w:tcPr>
            <w:tcW w:w="850" w:type="dxa"/>
            <w:shd w:val="clear" w:color="auto" w:fill="BFBFBF" w:themeFill="background1" w:themeFillShade="BF"/>
            <w:vAlign w:val="center"/>
          </w:tcPr>
          <w:p w:rsidR="009E47E0" w:rsidRPr="00DE12B4" w:rsidRDefault="009E47E0" w:rsidP="00F45C6F">
            <w:pPr>
              <w:autoSpaceDE w:val="0"/>
              <w:autoSpaceDN w:val="0"/>
              <w:adjustRightInd w:val="0"/>
              <w:jc w:val="center"/>
              <w:rPr>
                <w:rFonts w:cstheme="minorHAnsi"/>
                <w:sz w:val="20"/>
                <w:szCs w:val="20"/>
              </w:rPr>
            </w:pPr>
            <w:r w:rsidRPr="00DE12B4">
              <w:rPr>
                <w:rFonts w:cstheme="minorHAnsi"/>
                <w:sz w:val="20"/>
                <w:szCs w:val="20"/>
              </w:rPr>
              <w:t>2015</w:t>
            </w:r>
          </w:p>
        </w:tc>
        <w:tc>
          <w:tcPr>
            <w:tcW w:w="709" w:type="dxa"/>
            <w:shd w:val="clear" w:color="auto" w:fill="BFBFBF" w:themeFill="background1" w:themeFillShade="BF"/>
            <w:vAlign w:val="center"/>
          </w:tcPr>
          <w:p w:rsidR="009E47E0" w:rsidRPr="00DE12B4" w:rsidRDefault="009E47E0" w:rsidP="00F45C6F">
            <w:pPr>
              <w:autoSpaceDE w:val="0"/>
              <w:autoSpaceDN w:val="0"/>
              <w:adjustRightInd w:val="0"/>
              <w:jc w:val="center"/>
              <w:rPr>
                <w:rFonts w:cstheme="minorHAnsi"/>
                <w:sz w:val="20"/>
                <w:szCs w:val="20"/>
              </w:rPr>
            </w:pPr>
            <w:r w:rsidRPr="00DE12B4">
              <w:rPr>
                <w:rFonts w:cstheme="minorHAnsi"/>
                <w:sz w:val="20"/>
                <w:szCs w:val="20"/>
              </w:rPr>
              <w:t>2016</w:t>
            </w:r>
          </w:p>
        </w:tc>
        <w:tc>
          <w:tcPr>
            <w:tcW w:w="851" w:type="dxa"/>
            <w:shd w:val="clear" w:color="auto" w:fill="BFBFBF" w:themeFill="background1" w:themeFillShade="BF"/>
            <w:vAlign w:val="center"/>
          </w:tcPr>
          <w:p w:rsidR="009E47E0" w:rsidRPr="00DE12B4" w:rsidRDefault="009E47E0" w:rsidP="00F45C6F">
            <w:pPr>
              <w:autoSpaceDE w:val="0"/>
              <w:autoSpaceDN w:val="0"/>
              <w:adjustRightInd w:val="0"/>
              <w:jc w:val="center"/>
              <w:rPr>
                <w:rFonts w:cstheme="minorHAnsi"/>
                <w:sz w:val="20"/>
                <w:szCs w:val="20"/>
              </w:rPr>
            </w:pPr>
            <w:r w:rsidRPr="00DE12B4">
              <w:rPr>
                <w:rFonts w:cstheme="minorHAnsi"/>
                <w:sz w:val="20"/>
                <w:szCs w:val="20"/>
              </w:rPr>
              <w:t>2017</w:t>
            </w:r>
          </w:p>
        </w:tc>
        <w:tc>
          <w:tcPr>
            <w:tcW w:w="850" w:type="dxa"/>
            <w:shd w:val="clear" w:color="auto" w:fill="BFBFBF" w:themeFill="background1" w:themeFillShade="BF"/>
            <w:vAlign w:val="center"/>
          </w:tcPr>
          <w:p w:rsidR="009E47E0" w:rsidRPr="00DE12B4" w:rsidRDefault="009E47E0" w:rsidP="00F45C6F">
            <w:pPr>
              <w:autoSpaceDE w:val="0"/>
              <w:autoSpaceDN w:val="0"/>
              <w:adjustRightInd w:val="0"/>
              <w:jc w:val="center"/>
              <w:rPr>
                <w:rFonts w:cstheme="minorHAnsi"/>
                <w:sz w:val="20"/>
                <w:szCs w:val="20"/>
              </w:rPr>
            </w:pPr>
            <w:r w:rsidRPr="00DE12B4">
              <w:rPr>
                <w:rFonts w:cstheme="minorHAnsi"/>
                <w:sz w:val="20"/>
                <w:szCs w:val="20"/>
              </w:rPr>
              <w:t>2018</w:t>
            </w:r>
          </w:p>
        </w:tc>
        <w:tc>
          <w:tcPr>
            <w:tcW w:w="709" w:type="dxa"/>
            <w:shd w:val="clear" w:color="auto" w:fill="BFBFBF" w:themeFill="background1" w:themeFillShade="BF"/>
            <w:vAlign w:val="center"/>
          </w:tcPr>
          <w:p w:rsidR="009E47E0" w:rsidRPr="00DE12B4" w:rsidRDefault="009E47E0" w:rsidP="00F45C6F">
            <w:pPr>
              <w:autoSpaceDE w:val="0"/>
              <w:autoSpaceDN w:val="0"/>
              <w:adjustRightInd w:val="0"/>
              <w:jc w:val="center"/>
              <w:rPr>
                <w:rFonts w:cstheme="minorHAnsi"/>
                <w:sz w:val="20"/>
                <w:szCs w:val="20"/>
              </w:rPr>
            </w:pPr>
            <w:r w:rsidRPr="00DE12B4">
              <w:rPr>
                <w:rFonts w:cstheme="minorHAnsi"/>
                <w:sz w:val="20"/>
                <w:szCs w:val="20"/>
              </w:rPr>
              <w:t>2019</w:t>
            </w:r>
          </w:p>
        </w:tc>
        <w:tc>
          <w:tcPr>
            <w:tcW w:w="850" w:type="dxa"/>
            <w:shd w:val="clear" w:color="auto" w:fill="BFBFBF" w:themeFill="background1" w:themeFillShade="BF"/>
            <w:vAlign w:val="center"/>
          </w:tcPr>
          <w:p w:rsidR="009E47E0" w:rsidRPr="00DE12B4" w:rsidRDefault="009E47E0" w:rsidP="00F45C6F">
            <w:pPr>
              <w:autoSpaceDE w:val="0"/>
              <w:autoSpaceDN w:val="0"/>
              <w:adjustRightInd w:val="0"/>
              <w:jc w:val="center"/>
              <w:rPr>
                <w:rFonts w:cstheme="minorHAnsi"/>
                <w:sz w:val="20"/>
                <w:szCs w:val="20"/>
              </w:rPr>
            </w:pPr>
            <w:r w:rsidRPr="00DE12B4">
              <w:rPr>
                <w:rFonts w:cstheme="minorHAnsi"/>
                <w:sz w:val="20"/>
                <w:szCs w:val="20"/>
              </w:rPr>
              <w:t>16 lipca  2020</w:t>
            </w:r>
          </w:p>
        </w:tc>
      </w:tr>
      <w:tr w:rsidR="009E47E0" w:rsidRPr="00146A03" w:rsidTr="00F45C6F">
        <w:tc>
          <w:tcPr>
            <w:tcW w:w="1985" w:type="dxa"/>
            <w:shd w:val="clear" w:color="auto" w:fill="BFBFBF" w:themeFill="background1" w:themeFillShade="BF"/>
            <w:vAlign w:val="center"/>
          </w:tcPr>
          <w:p w:rsidR="009E47E0" w:rsidRPr="00DE12B4" w:rsidRDefault="009E47E0" w:rsidP="00F45C6F">
            <w:pPr>
              <w:autoSpaceDE w:val="0"/>
              <w:autoSpaceDN w:val="0"/>
              <w:adjustRightInd w:val="0"/>
              <w:jc w:val="center"/>
              <w:rPr>
                <w:rFonts w:cstheme="minorHAnsi"/>
              </w:rPr>
            </w:pPr>
            <w:r w:rsidRPr="00DE12B4">
              <w:rPr>
                <w:rFonts w:cstheme="minorHAnsi"/>
              </w:rPr>
              <w:t>Dopuszczalny poziom masy odpadów komunalnych ulegających biodegradacji przekazywanych do składowania w stosunku do masy tych odpadów wytworzonych w 1995 r. [%]</w:t>
            </w:r>
          </w:p>
        </w:tc>
        <w:tc>
          <w:tcPr>
            <w:tcW w:w="709" w:type="dxa"/>
            <w:vAlign w:val="center"/>
          </w:tcPr>
          <w:p w:rsidR="009E47E0" w:rsidRPr="00146A03" w:rsidRDefault="009E47E0" w:rsidP="00F45C6F">
            <w:pPr>
              <w:autoSpaceDE w:val="0"/>
              <w:autoSpaceDN w:val="0"/>
              <w:adjustRightInd w:val="0"/>
              <w:jc w:val="center"/>
              <w:rPr>
                <w:rFonts w:cstheme="minorHAnsi"/>
                <w:sz w:val="24"/>
                <w:szCs w:val="24"/>
              </w:rPr>
            </w:pPr>
            <w:r w:rsidRPr="00146A03">
              <w:rPr>
                <w:rFonts w:cstheme="minorHAnsi"/>
                <w:sz w:val="24"/>
                <w:szCs w:val="24"/>
              </w:rPr>
              <w:t>75</w:t>
            </w:r>
          </w:p>
        </w:tc>
        <w:tc>
          <w:tcPr>
            <w:tcW w:w="850" w:type="dxa"/>
            <w:vAlign w:val="center"/>
          </w:tcPr>
          <w:p w:rsidR="009E47E0" w:rsidRPr="00146A03" w:rsidRDefault="009E47E0" w:rsidP="00F45C6F">
            <w:pPr>
              <w:autoSpaceDE w:val="0"/>
              <w:autoSpaceDN w:val="0"/>
              <w:adjustRightInd w:val="0"/>
              <w:jc w:val="center"/>
              <w:rPr>
                <w:rFonts w:cstheme="minorHAnsi"/>
                <w:sz w:val="24"/>
                <w:szCs w:val="24"/>
              </w:rPr>
            </w:pPr>
            <w:r w:rsidRPr="00146A03">
              <w:rPr>
                <w:rFonts w:cstheme="minorHAnsi"/>
                <w:sz w:val="24"/>
                <w:szCs w:val="24"/>
              </w:rPr>
              <w:t>50</w:t>
            </w:r>
          </w:p>
        </w:tc>
        <w:tc>
          <w:tcPr>
            <w:tcW w:w="709" w:type="dxa"/>
            <w:vAlign w:val="center"/>
          </w:tcPr>
          <w:p w:rsidR="009E47E0" w:rsidRPr="00146A03" w:rsidRDefault="009E47E0" w:rsidP="00F45C6F">
            <w:pPr>
              <w:autoSpaceDE w:val="0"/>
              <w:autoSpaceDN w:val="0"/>
              <w:adjustRightInd w:val="0"/>
              <w:jc w:val="center"/>
              <w:rPr>
                <w:rFonts w:cstheme="minorHAnsi"/>
                <w:sz w:val="24"/>
                <w:szCs w:val="24"/>
              </w:rPr>
            </w:pPr>
            <w:r w:rsidRPr="00146A03">
              <w:rPr>
                <w:rFonts w:cstheme="minorHAnsi"/>
                <w:sz w:val="24"/>
                <w:szCs w:val="24"/>
              </w:rPr>
              <w:t>50</w:t>
            </w:r>
          </w:p>
        </w:tc>
        <w:tc>
          <w:tcPr>
            <w:tcW w:w="850" w:type="dxa"/>
            <w:vAlign w:val="center"/>
          </w:tcPr>
          <w:p w:rsidR="009E47E0" w:rsidRPr="00146A03" w:rsidRDefault="009E47E0" w:rsidP="00F45C6F">
            <w:pPr>
              <w:autoSpaceDE w:val="0"/>
              <w:autoSpaceDN w:val="0"/>
              <w:adjustRightInd w:val="0"/>
              <w:jc w:val="center"/>
              <w:rPr>
                <w:rFonts w:cstheme="minorHAnsi"/>
                <w:sz w:val="24"/>
                <w:szCs w:val="24"/>
              </w:rPr>
            </w:pPr>
            <w:r w:rsidRPr="00146A03">
              <w:rPr>
                <w:rFonts w:cstheme="minorHAnsi"/>
                <w:sz w:val="24"/>
                <w:szCs w:val="24"/>
              </w:rPr>
              <w:t>50</w:t>
            </w:r>
          </w:p>
        </w:tc>
        <w:tc>
          <w:tcPr>
            <w:tcW w:w="709" w:type="dxa"/>
            <w:vAlign w:val="center"/>
          </w:tcPr>
          <w:p w:rsidR="009E47E0" w:rsidRPr="00146A03" w:rsidRDefault="009E47E0" w:rsidP="00F45C6F">
            <w:pPr>
              <w:autoSpaceDE w:val="0"/>
              <w:autoSpaceDN w:val="0"/>
              <w:adjustRightInd w:val="0"/>
              <w:jc w:val="center"/>
              <w:rPr>
                <w:rFonts w:cstheme="minorHAnsi"/>
                <w:sz w:val="24"/>
                <w:szCs w:val="24"/>
              </w:rPr>
            </w:pPr>
            <w:r w:rsidRPr="00146A03">
              <w:rPr>
                <w:rFonts w:cstheme="minorHAnsi"/>
                <w:sz w:val="24"/>
                <w:szCs w:val="24"/>
              </w:rPr>
              <w:t>45</w:t>
            </w:r>
          </w:p>
        </w:tc>
        <w:tc>
          <w:tcPr>
            <w:tcW w:w="851" w:type="dxa"/>
            <w:vAlign w:val="center"/>
          </w:tcPr>
          <w:p w:rsidR="009E47E0" w:rsidRPr="00146A03" w:rsidRDefault="009E47E0" w:rsidP="00F45C6F">
            <w:pPr>
              <w:autoSpaceDE w:val="0"/>
              <w:autoSpaceDN w:val="0"/>
              <w:adjustRightInd w:val="0"/>
              <w:jc w:val="center"/>
              <w:rPr>
                <w:rFonts w:cstheme="minorHAnsi"/>
                <w:sz w:val="24"/>
                <w:szCs w:val="24"/>
              </w:rPr>
            </w:pPr>
            <w:r w:rsidRPr="00146A03">
              <w:rPr>
                <w:rFonts w:cstheme="minorHAnsi"/>
                <w:sz w:val="24"/>
                <w:szCs w:val="24"/>
              </w:rPr>
              <w:t>45</w:t>
            </w:r>
          </w:p>
        </w:tc>
        <w:tc>
          <w:tcPr>
            <w:tcW w:w="850" w:type="dxa"/>
            <w:vAlign w:val="center"/>
          </w:tcPr>
          <w:p w:rsidR="009E47E0" w:rsidRPr="00146A03" w:rsidRDefault="009E47E0" w:rsidP="00F45C6F">
            <w:pPr>
              <w:autoSpaceDE w:val="0"/>
              <w:autoSpaceDN w:val="0"/>
              <w:adjustRightInd w:val="0"/>
              <w:jc w:val="center"/>
              <w:rPr>
                <w:rFonts w:cstheme="minorHAnsi"/>
                <w:sz w:val="24"/>
                <w:szCs w:val="24"/>
              </w:rPr>
            </w:pPr>
            <w:r w:rsidRPr="00146A03">
              <w:rPr>
                <w:rFonts w:cstheme="minorHAnsi"/>
                <w:sz w:val="24"/>
                <w:szCs w:val="24"/>
              </w:rPr>
              <w:t>40</w:t>
            </w:r>
          </w:p>
        </w:tc>
        <w:tc>
          <w:tcPr>
            <w:tcW w:w="709" w:type="dxa"/>
            <w:vAlign w:val="center"/>
          </w:tcPr>
          <w:p w:rsidR="009E47E0" w:rsidRPr="00146A03" w:rsidRDefault="009E47E0" w:rsidP="00F45C6F">
            <w:pPr>
              <w:autoSpaceDE w:val="0"/>
              <w:autoSpaceDN w:val="0"/>
              <w:adjustRightInd w:val="0"/>
              <w:jc w:val="center"/>
              <w:rPr>
                <w:rFonts w:cstheme="minorHAnsi"/>
                <w:sz w:val="24"/>
                <w:szCs w:val="24"/>
              </w:rPr>
            </w:pPr>
            <w:r w:rsidRPr="00146A03">
              <w:rPr>
                <w:rFonts w:cstheme="minorHAnsi"/>
                <w:sz w:val="24"/>
                <w:szCs w:val="24"/>
              </w:rPr>
              <w:t>40</w:t>
            </w:r>
          </w:p>
        </w:tc>
        <w:tc>
          <w:tcPr>
            <w:tcW w:w="850" w:type="dxa"/>
            <w:vAlign w:val="center"/>
          </w:tcPr>
          <w:p w:rsidR="009E47E0" w:rsidRPr="00146A03" w:rsidRDefault="009E47E0" w:rsidP="00F45C6F">
            <w:pPr>
              <w:autoSpaceDE w:val="0"/>
              <w:autoSpaceDN w:val="0"/>
              <w:adjustRightInd w:val="0"/>
              <w:jc w:val="center"/>
              <w:rPr>
                <w:rFonts w:cstheme="minorHAnsi"/>
                <w:sz w:val="24"/>
                <w:szCs w:val="24"/>
              </w:rPr>
            </w:pPr>
            <w:r w:rsidRPr="00146A03">
              <w:rPr>
                <w:rFonts w:cstheme="minorHAnsi"/>
                <w:sz w:val="24"/>
                <w:szCs w:val="24"/>
              </w:rPr>
              <w:t>35</w:t>
            </w:r>
          </w:p>
        </w:tc>
      </w:tr>
    </w:tbl>
    <w:p w:rsidR="009E47E0" w:rsidRPr="00146A03" w:rsidRDefault="009E47E0" w:rsidP="009E47E0">
      <w:pPr>
        <w:pStyle w:val="Akapitzlist"/>
        <w:autoSpaceDE w:val="0"/>
        <w:autoSpaceDN w:val="0"/>
        <w:adjustRightInd w:val="0"/>
        <w:spacing w:after="0" w:line="240" w:lineRule="auto"/>
        <w:ind w:left="284"/>
        <w:jc w:val="both"/>
        <w:rPr>
          <w:rFonts w:ascii="TimesNewRomanPSMT" w:hAnsi="TimesNewRomanPSMT" w:cs="TimesNewRomanPSMT"/>
          <w:sz w:val="24"/>
          <w:szCs w:val="24"/>
        </w:rPr>
      </w:pPr>
    </w:p>
    <w:p w:rsidR="009E47E0" w:rsidRPr="00146A03" w:rsidRDefault="009E47E0" w:rsidP="009E47E0">
      <w:pPr>
        <w:autoSpaceDE w:val="0"/>
        <w:autoSpaceDN w:val="0"/>
        <w:adjustRightInd w:val="0"/>
        <w:spacing w:after="0" w:line="240" w:lineRule="auto"/>
        <w:jc w:val="both"/>
        <w:rPr>
          <w:rFonts w:ascii="Times New Roman" w:hAnsi="Times New Roman" w:cs="Times New Roman"/>
          <w:sz w:val="24"/>
          <w:szCs w:val="24"/>
        </w:rPr>
      </w:pPr>
      <w:r w:rsidRPr="00146A03">
        <w:rPr>
          <w:rFonts w:ascii="Times New Roman" w:hAnsi="Times New Roman" w:cs="Times New Roman"/>
          <w:sz w:val="24"/>
          <w:szCs w:val="24"/>
        </w:rPr>
        <w:t xml:space="preserve">W Gminie Radków poziom ograniczenia masy odpadów komunalnych ulegających biodegradacji przekazywanych do składowania wyniósł </w:t>
      </w:r>
      <w:r w:rsidR="00266A0F" w:rsidRPr="00146A03">
        <w:rPr>
          <w:rFonts w:ascii="Times New Roman" w:hAnsi="Times New Roman" w:cs="Times New Roman"/>
          <w:sz w:val="24"/>
          <w:szCs w:val="24"/>
        </w:rPr>
        <w:t xml:space="preserve"> </w:t>
      </w:r>
      <w:r w:rsidR="0031606E" w:rsidRPr="00146A03">
        <w:rPr>
          <w:rFonts w:ascii="Times New Roman" w:hAnsi="Times New Roman" w:cs="Times New Roman"/>
          <w:bCs/>
          <w:sz w:val="24"/>
          <w:szCs w:val="24"/>
        </w:rPr>
        <w:t>31,46</w:t>
      </w:r>
      <w:r w:rsidRPr="00146A03">
        <w:rPr>
          <w:rFonts w:ascii="Times New Roman" w:hAnsi="Times New Roman" w:cs="Times New Roman"/>
          <w:bCs/>
          <w:sz w:val="24"/>
          <w:szCs w:val="24"/>
        </w:rPr>
        <w:t xml:space="preserve"> %</w:t>
      </w:r>
      <w:r w:rsidRPr="00146A03">
        <w:rPr>
          <w:rFonts w:ascii="Times New Roman" w:hAnsi="Times New Roman" w:cs="Times New Roman"/>
          <w:sz w:val="24"/>
          <w:szCs w:val="24"/>
        </w:rPr>
        <w:t>.</w:t>
      </w:r>
    </w:p>
    <w:p w:rsidR="009E47E0" w:rsidRPr="00146A03" w:rsidRDefault="009E47E0" w:rsidP="009E47E0">
      <w:pPr>
        <w:autoSpaceDE w:val="0"/>
        <w:autoSpaceDN w:val="0"/>
        <w:adjustRightInd w:val="0"/>
        <w:spacing w:after="0" w:line="240" w:lineRule="auto"/>
        <w:jc w:val="both"/>
        <w:rPr>
          <w:rFonts w:ascii="Times New Roman" w:hAnsi="Times New Roman" w:cs="Times New Roman"/>
          <w:sz w:val="24"/>
          <w:szCs w:val="24"/>
        </w:rPr>
      </w:pPr>
      <w:r w:rsidRPr="00146A03">
        <w:rPr>
          <w:rFonts w:ascii="Times New Roman" w:hAnsi="Times New Roman" w:cs="Times New Roman"/>
          <w:sz w:val="24"/>
          <w:szCs w:val="24"/>
        </w:rPr>
        <w:t>Wymagany poziom został osiągnięty.</w:t>
      </w:r>
    </w:p>
    <w:p w:rsidR="00C71DA1" w:rsidRPr="00146A03" w:rsidRDefault="00C71DA1">
      <w:pPr>
        <w:rPr>
          <w:sz w:val="24"/>
          <w:szCs w:val="24"/>
        </w:rPr>
      </w:pPr>
    </w:p>
    <w:p w:rsidR="00BF521C" w:rsidRPr="00146A03" w:rsidRDefault="00BF521C">
      <w:pPr>
        <w:rPr>
          <w:sz w:val="24"/>
          <w:szCs w:val="24"/>
        </w:rPr>
      </w:pPr>
    </w:p>
    <w:p w:rsidR="00BF521C" w:rsidRPr="00146A03" w:rsidRDefault="00BF521C">
      <w:pPr>
        <w:rPr>
          <w:sz w:val="24"/>
          <w:szCs w:val="24"/>
        </w:rPr>
      </w:pPr>
    </w:p>
    <w:p w:rsidR="00BF521C" w:rsidRPr="00146A03" w:rsidRDefault="00BF521C">
      <w:pPr>
        <w:rPr>
          <w:sz w:val="24"/>
          <w:szCs w:val="24"/>
        </w:rPr>
      </w:pPr>
    </w:p>
    <w:p w:rsidR="00BF521C" w:rsidRPr="00146A03" w:rsidRDefault="00BF521C" w:rsidP="0031606E">
      <w:pPr>
        <w:spacing w:after="0" w:line="240" w:lineRule="auto"/>
        <w:rPr>
          <w:sz w:val="24"/>
          <w:szCs w:val="24"/>
        </w:rPr>
      </w:pPr>
      <w:r w:rsidRPr="00146A03">
        <w:rPr>
          <w:sz w:val="24"/>
          <w:szCs w:val="24"/>
        </w:rPr>
        <w:t>Sporządziła:</w:t>
      </w:r>
    </w:p>
    <w:p w:rsidR="0031606E" w:rsidRPr="00146A03" w:rsidRDefault="00BF521C" w:rsidP="0031606E">
      <w:pPr>
        <w:spacing w:after="0" w:line="240" w:lineRule="auto"/>
        <w:rPr>
          <w:sz w:val="24"/>
          <w:szCs w:val="24"/>
        </w:rPr>
      </w:pPr>
      <w:r w:rsidRPr="00146A03">
        <w:rPr>
          <w:sz w:val="24"/>
          <w:szCs w:val="24"/>
        </w:rPr>
        <w:t>Szczechla Agata</w:t>
      </w:r>
    </w:p>
    <w:p w:rsidR="0031606E" w:rsidRPr="00146A03" w:rsidRDefault="0031606E" w:rsidP="0031606E">
      <w:pPr>
        <w:spacing w:after="0" w:line="240" w:lineRule="auto"/>
        <w:rPr>
          <w:sz w:val="24"/>
          <w:szCs w:val="24"/>
        </w:rPr>
      </w:pPr>
      <w:r w:rsidRPr="00146A03">
        <w:rPr>
          <w:sz w:val="24"/>
          <w:szCs w:val="24"/>
        </w:rPr>
        <w:t>19.04.2016 r .</w:t>
      </w:r>
    </w:p>
    <w:p w:rsidR="00BF521C" w:rsidRDefault="00BF521C"/>
    <w:sectPr w:rsidR="00BF521C" w:rsidSect="00146A03">
      <w:pgSz w:w="11906" w:h="16838"/>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D63" w:rsidRDefault="003E6D63">
      <w:pPr>
        <w:spacing w:after="0" w:line="240" w:lineRule="auto"/>
      </w:pPr>
      <w:r>
        <w:separator/>
      </w:r>
    </w:p>
  </w:endnote>
  <w:endnote w:type="continuationSeparator" w:id="0">
    <w:p w:rsidR="003E6D63" w:rsidRDefault="003E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NewRomanPS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958585"/>
      <w:docPartObj>
        <w:docPartGallery w:val="Page Numbers (Bottom of Page)"/>
        <w:docPartUnique/>
      </w:docPartObj>
    </w:sdtPr>
    <w:sdtEndPr/>
    <w:sdtContent>
      <w:p w:rsidR="00F45C6F" w:rsidRDefault="00F45C6F">
        <w:pPr>
          <w:pStyle w:val="Stopka"/>
          <w:jc w:val="right"/>
        </w:pPr>
        <w:r>
          <w:fldChar w:fldCharType="begin"/>
        </w:r>
        <w:r>
          <w:instrText>PAGE   \* MERGEFORMAT</w:instrText>
        </w:r>
        <w:r>
          <w:fldChar w:fldCharType="separate"/>
        </w:r>
        <w:r w:rsidR="002918FE">
          <w:rPr>
            <w:noProof/>
          </w:rPr>
          <w:t>9</w:t>
        </w:r>
        <w:r>
          <w:fldChar w:fldCharType="end"/>
        </w:r>
      </w:p>
    </w:sdtContent>
  </w:sdt>
  <w:p w:rsidR="00F45C6F" w:rsidRDefault="00F45C6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D63" w:rsidRDefault="003E6D63">
      <w:pPr>
        <w:spacing w:after="0" w:line="240" w:lineRule="auto"/>
      </w:pPr>
      <w:r>
        <w:separator/>
      </w:r>
    </w:p>
  </w:footnote>
  <w:footnote w:type="continuationSeparator" w:id="0">
    <w:p w:rsidR="003E6D63" w:rsidRDefault="003E6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1DA"/>
    <w:multiLevelType w:val="hybridMultilevel"/>
    <w:tmpl w:val="C4F6C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2770F88"/>
    <w:multiLevelType w:val="hybridMultilevel"/>
    <w:tmpl w:val="0E7E3C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8173AE"/>
    <w:multiLevelType w:val="hybridMultilevel"/>
    <w:tmpl w:val="749603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BA81EA1"/>
    <w:multiLevelType w:val="hybridMultilevel"/>
    <w:tmpl w:val="9E1AF5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4F2F051C"/>
    <w:multiLevelType w:val="hybridMultilevel"/>
    <w:tmpl w:val="3FC01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A507E45"/>
    <w:multiLevelType w:val="hybridMultilevel"/>
    <w:tmpl w:val="295AC914"/>
    <w:lvl w:ilvl="0" w:tplc="BA1090A0">
      <w:start w:val="1"/>
      <w:numFmt w:val="upperRoman"/>
      <w:lvlText w:val="%1."/>
      <w:lvlJc w:val="left"/>
      <w:pPr>
        <w:ind w:left="4690" w:hanging="720"/>
      </w:pPr>
      <w:rPr>
        <w:rFonts w:hint="default"/>
        <w:b/>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62E23CFC"/>
    <w:multiLevelType w:val="hybridMultilevel"/>
    <w:tmpl w:val="B83E9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35C"/>
    <w:rsid w:val="00022B4B"/>
    <w:rsid w:val="000B1C15"/>
    <w:rsid w:val="00146A03"/>
    <w:rsid w:val="0017702E"/>
    <w:rsid w:val="00202953"/>
    <w:rsid w:val="0025067E"/>
    <w:rsid w:val="00266A0F"/>
    <w:rsid w:val="002918FE"/>
    <w:rsid w:val="00297864"/>
    <w:rsid w:val="002C762A"/>
    <w:rsid w:val="0031606E"/>
    <w:rsid w:val="00352CC2"/>
    <w:rsid w:val="003C1E61"/>
    <w:rsid w:val="003E343A"/>
    <w:rsid w:val="003E6D63"/>
    <w:rsid w:val="00581FB2"/>
    <w:rsid w:val="005B00E1"/>
    <w:rsid w:val="005C40FD"/>
    <w:rsid w:val="006010B8"/>
    <w:rsid w:val="006169E2"/>
    <w:rsid w:val="0063173A"/>
    <w:rsid w:val="00632732"/>
    <w:rsid w:val="00651A6A"/>
    <w:rsid w:val="00656D88"/>
    <w:rsid w:val="006A57F9"/>
    <w:rsid w:val="006D0975"/>
    <w:rsid w:val="00706CE5"/>
    <w:rsid w:val="00715E7A"/>
    <w:rsid w:val="00717ECF"/>
    <w:rsid w:val="00731207"/>
    <w:rsid w:val="00757BEE"/>
    <w:rsid w:val="007B3C02"/>
    <w:rsid w:val="007C520D"/>
    <w:rsid w:val="007E6765"/>
    <w:rsid w:val="008C7B7C"/>
    <w:rsid w:val="008D5564"/>
    <w:rsid w:val="0091680A"/>
    <w:rsid w:val="00925407"/>
    <w:rsid w:val="009A6ECF"/>
    <w:rsid w:val="009C16D2"/>
    <w:rsid w:val="009C5BD8"/>
    <w:rsid w:val="009E47E0"/>
    <w:rsid w:val="009F0D72"/>
    <w:rsid w:val="00A712B8"/>
    <w:rsid w:val="00AA1533"/>
    <w:rsid w:val="00AE4F54"/>
    <w:rsid w:val="00AF5C89"/>
    <w:rsid w:val="00B20D5D"/>
    <w:rsid w:val="00BC6CD7"/>
    <w:rsid w:val="00BD3C65"/>
    <w:rsid w:val="00BD405C"/>
    <w:rsid w:val="00BF521C"/>
    <w:rsid w:val="00C020F3"/>
    <w:rsid w:val="00C3535C"/>
    <w:rsid w:val="00C71DA1"/>
    <w:rsid w:val="00C73BB3"/>
    <w:rsid w:val="00CA71BB"/>
    <w:rsid w:val="00CB7A2F"/>
    <w:rsid w:val="00CE3E11"/>
    <w:rsid w:val="00D1322A"/>
    <w:rsid w:val="00D26BE0"/>
    <w:rsid w:val="00D307EA"/>
    <w:rsid w:val="00D32852"/>
    <w:rsid w:val="00D43494"/>
    <w:rsid w:val="00DB6029"/>
    <w:rsid w:val="00DC77E9"/>
    <w:rsid w:val="00DE12B4"/>
    <w:rsid w:val="00DE332A"/>
    <w:rsid w:val="00E02C6F"/>
    <w:rsid w:val="00E623E0"/>
    <w:rsid w:val="00E67CFD"/>
    <w:rsid w:val="00EF3F31"/>
    <w:rsid w:val="00F00502"/>
    <w:rsid w:val="00F073C6"/>
    <w:rsid w:val="00F44ABA"/>
    <w:rsid w:val="00F45C6F"/>
    <w:rsid w:val="00FB2A2F"/>
    <w:rsid w:val="00FE32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47E0"/>
  </w:style>
  <w:style w:type="paragraph" w:styleId="Nagwek1">
    <w:name w:val="heading 1"/>
    <w:basedOn w:val="Normalny"/>
    <w:next w:val="Normalny"/>
    <w:link w:val="Nagwek1Znak"/>
    <w:uiPriority w:val="9"/>
    <w:qFormat/>
    <w:rsid w:val="007312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7312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731207"/>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731207"/>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731207"/>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73120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7312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73120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73120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1207"/>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731207"/>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731207"/>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731207"/>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731207"/>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731207"/>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731207"/>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731207"/>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731207"/>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731207"/>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312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31207"/>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7312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731207"/>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731207"/>
    <w:rPr>
      <w:b/>
      <w:bCs/>
    </w:rPr>
  </w:style>
  <w:style w:type="character" w:styleId="Uwydatnienie">
    <w:name w:val="Emphasis"/>
    <w:basedOn w:val="Domylnaczcionkaakapitu"/>
    <w:uiPriority w:val="20"/>
    <w:qFormat/>
    <w:rsid w:val="00731207"/>
    <w:rPr>
      <w:i/>
      <w:iCs/>
    </w:rPr>
  </w:style>
  <w:style w:type="paragraph" w:styleId="Bezodstpw">
    <w:name w:val="No Spacing"/>
    <w:uiPriority w:val="1"/>
    <w:qFormat/>
    <w:rsid w:val="00731207"/>
    <w:pPr>
      <w:spacing w:after="0" w:line="240" w:lineRule="auto"/>
    </w:pPr>
  </w:style>
  <w:style w:type="paragraph" w:styleId="Akapitzlist">
    <w:name w:val="List Paragraph"/>
    <w:basedOn w:val="Normalny"/>
    <w:uiPriority w:val="34"/>
    <w:qFormat/>
    <w:rsid w:val="00731207"/>
    <w:pPr>
      <w:ind w:left="720"/>
      <w:contextualSpacing/>
    </w:pPr>
  </w:style>
  <w:style w:type="paragraph" w:styleId="Cytat">
    <w:name w:val="Quote"/>
    <w:basedOn w:val="Normalny"/>
    <w:next w:val="Normalny"/>
    <w:link w:val="CytatZnak"/>
    <w:uiPriority w:val="29"/>
    <w:qFormat/>
    <w:rsid w:val="00731207"/>
    <w:rPr>
      <w:i/>
      <w:iCs/>
      <w:color w:val="000000" w:themeColor="text1"/>
    </w:rPr>
  </w:style>
  <w:style w:type="character" w:customStyle="1" w:styleId="CytatZnak">
    <w:name w:val="Cytat Znak"/>
    <w:basedOn w:val="Domylnaczcionkaakapitu"/>
    <w:link w:val="Cytat"/>
    <w:uiPriority w:val="29"/>
    <w:rsid w:val="00731207"/>
    <w:rPr>
      <w:i/>
      <w:iCs/>
      <w:color w:val="000000" w:themeColor="text1"/>
    </w:rPr>
  </w:style>
  <w:style w:type="paragraph" w:styleId="Cytatintensywny">
    <w:name w:val="Intense Quote"/>
    <w:basedOn w:val="Normalny"/>
    <w:next w:val="Normalny"/>
    <w:link w:val="CytatintensywnyZnak"/>
    <w:uiPriority w:val="30"/>
    <w:qFormat/>
    <w:rsid w:val="00731207"/>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731207"/>
    <w:rPr>
      <w:b/>
      <w:bCs/>
      <w:i/>
      <w:iCs/>
      <w:color w:val="4F81BD" w:themeColor="accent1"/>
    </w:rPr>
  </w:style>
  <w:style w:type="character" w:styleId="Wyrnieniedelikatne">
    <w:name w:val="Subtle Emphasis"/>
    <w:basedOn w:val="Domylnaczcionkaakapitu"/>
    <w:uiPriority w:val="19"/>
    <w:qFormat/>
    <w:rsid w:val="00731207"/>
    <w:rPr>
      <w:i/>
      <w:iCs/>
      <w:color w:val="808080" w:themeColor="text1" w:themeTint="7F"/>
    </w:rPr>
  </w:style>
  <w:style w:type="character" w:styleId="Wyrnienieintensywne">
    <w:name w:val="Intense Emphasis"/>
    <w:basedOn w:val="Domylnaczcionkaakapitu"/>
    <w:uiPriority w:val="21"/>
    <w:qFormat/>
    <w:rsid w:val="00731207"/>
    <w:rPr>
      <w:b/>
      <w:bCs/>
      <w:i/>
      <w:iCs/>
      <w:color w:val="4F81BD" w:themeColor="accent1"/>
    </w:rPr>
  </w:style>
  <w:style w:type="character" w:styleId="Odwoaniedelikatne">
    <w:name w:val="Subtle Reference"/>
    <w:basedOn w:val="Domylnaczcionkaakapitu"/>
    <w:uiPriority w:val="31"/>
    <w:qFormat/>
    <w:rsid w:val="00731207"/>
    <w:rPr>
      <w:smallCaps/>
      <w:color w:val="C0504D" w:themeColor="accent2"/>
      <w:u w:val="single"/>
    </w:rPr>
  </w:style>
  <w:style w:type="character" w:styleId="Odwoanieintensywne">
    <w:name w:val="Intense Reference"/>
    <w:basedOn w:val="Domylnaczcionkaakapitu"/>
    <w:uiPriority w:val="32"/>
    <w:qFormat/>
    <w:rsid w:val="00731207"/>
    <w:rPr>
      <w:b/>
      <w:bCs/>
      <w:smallCaps/>
      <w:color w:val="C0504D" w:themeColor="accent2"/>
      <w:spacing w:val="5"/>
      <w:u w:val="single"/>
    </w:rPr>
  </w:style>
  <w:style w:type="character" w:styleId="Tytuksiki">
    <w:name w:val="Book Title"/>
    <w:basedOn w:val="Domylnaczcionkaakapitu"/>
    <w:uiPriority w:val="33"/>
    <w:qFormat/>
    <w:rsid w:val="00731207"/>
    <w:rPr>
      <w:b/>
      <w:bCs/>
      <w:smallCaps/>
      <w:spacing w:val="5"/>
    </w:rPr>
  </w:style>
  <w:style w:type="paragraph" w:styleId="Nagwekspisutreci">
    <w:name w:val="TOC Heading"/>
    <w:basedOn w:val="Nagwek1"/>
    <w:next w:val="Normalny"/>
    <w:uiPriority w:val="39"/>
    <w:semiHidden/>
    <w:unhideWhenUsed/>
    <w:qFormat/>
    <w:rsid w:val="00731207"/>
    <w:pPr>
      <w:outlineLvl w:val="9"/>
    </w:pPr>
  </w:style>
  <w:style w:type="paragraph" w:customStyle="1" w:styleId="Default">
    <w:name w:val="Default"/>
    <w:rsid w:val="009E47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2">
    <w:name w:val="Style22"/>
    <w:basedOn w:val="Normalny"/>
    <w:rsid w:val="009E47E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23">
    <w:name w:val="Style23"/>
    <w:basedOn w:val="Normalny"/>
    <w:rsid w:val="009E47E0"/>
    <w:pPr>
      <w:widowControl w:val="0"/>
      <w:autoSpaceDE w:val="0"/>
      <w:autoSpaceDN w:val="0"/>
      <w:adjustRightInd w:val="0"/>
      <w:spacing w:after="0" w:line="250" w:lineRule="exact"/>
      <w:jc w:val="center"/>
    </w:pPr>
    <w:rPr>
      <w:rFonts w:ascii="Arial" w:eastAsia="Times New Roman" w:hAnsi="Arial" w:cs="Arial"/>
      <w:sz w:val="24"/>
      <w:szCs w:val="24"/>
      <w:lang w:eastAsia="pl-PL"/>
    </w:rPr>
  </w:style>
  <w:style w:type="character" w:customStyle="1" w:styleId="FontStyle28">
    <w:name w:val="Font Style28"/>
    <w:rsid w:val="009E47E0"/>
    <w:rPr>
      <w:rFonts w:ascii="Arial" w:hAnsi="Arial" w:cs="Arial"/>
      <w:color w:val="000000"/>
      <w:sz w:val="22"/>
      <w:szCs w:val="22"/>
    </w:rPr>
  </w:style>
  <w:style w:type="table" w:styleId="Tabela-Siatka">
    <w:name w:val="Table Grid"/>
    <w:basedOn w:val="Standardowy"/>
    <w:uiPriority w:val="59"/>
    <w:rsid w:val="009E4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E47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47E0"/>
  </w:style>
  <w:style w:type="paragraph" w:styleId="Tekstdymka">
    <w:name w:val="Balloon Text"/>
    <w:basedOn w:val="Normalny"/>
    <w:link w:val="TekstdymkaZnak"/>
    <w:uiPriority w:val="99"/>
    <w:semiHidden/>
    <w:unhideWhenUsed/>
    <w:rsid w:val="009E47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47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47E0"/>
  </w:style>
  <w:style w:type="paragraph" w:styleId="Nagwek1">
    <w:name w:val="heading 1"/>
    <w:basedOn w:val="Normalny"/>
    <w:next w:val="Normalny"/>
    <w:link w:val="Nagwek1Znak"/>
    <w:uiPriority w:val="9"/>
    <w:qFormat/>
    <w:rsid w:val="007312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7312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731207"/>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731207"/>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731207"/>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73120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7312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73120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73120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1207"/>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731207"/>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731207"/>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731207"/>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731207"/>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731207"/>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731207"/>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731207"/>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731207"/>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731207"/>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312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31207"/>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7312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731207"/>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731207"/>
    <w:rPr>
      <w:b/>
      <w:bCs/>
    </w:rPr>
  </w:style>
  <w:style w:type="character" w:styleId="Uwydatnienie">
    <w:name w:val="Emphasis"/>
    <w:basedOn w:val="Domylnaczcionkaakapitu"/>
    <w:uiPriority w:val="20"/>
    <w:qFormat/>
    <w:rsid w:val="00731207"/>
    <w:rPr>
      <w:i/>
      <w:iCs/>
    </w:rPr>
  </w:style>
  <w:style w:type="paragraph" w:styleId="Bezodstpw">
    <w:name w:val="No Spacing"/>
    <w:uiPriority w:val="1"/>
    <w:qFormat/>
    <w:rsid w:val="00731207"/>
    <w:pPr>
      <w:spacing w:after="0" w:line="240" w:lineRule="auto"/>
    </w:pPr>
  </w:style>
  <w:style w:type="paragraph" w:styleId="Akapitzlist">
    <w:name w:val="List Paragraph"/>
    <w:basedOn w:val="Normalny"/>
    <w:uiPriority w:val="34"/>
    <w:qFormat/>
    <w:rsid w:val="00731207"/>
    <w:pPr>
      <w:ind w:left="720"/>
      <w:contextualSpacing/>
    </w:pPr>
  </w:style>
  <w:style w:type="paragraph" w:styleId="Cytat">
    <w:name w:val="Quote"/>
    <w:basedOn w:val="Normalny"/>
    <w:next w:val="Normalny"/>
    <w:link w:val="CytatZnak"/>
    <w:uiPriority w:val="29"/>
    <w:qFormat/>
    <w:rsid w:val="00731207"/>
    <w:rPr>
      <w:i/>
      <w:iCs/>
      <w:color w:val="000000" w:themeColor="text1"/>
    </w:rPr>
  </w:style>
  <w:style w:type="character" w:customStyle="1" w:styleId="CytatZnak">
    <w:name w:val="Cytat Znak"/>
    <w:basedOn w:val="Domylnaczcionkaakapitu"/>
    <w:link w:val="Cytat"/>
    <w:uiPriority w:val="29"/>
    <w:rsid w:val="00731207"/>
    <w:rPr>
      <w:i/>
      <w:iCs/>
      <w:color w:val="000000" w:themeColor="text1"/>
    </w:rPr>
  </w:style>
  <w:style w:type="paragraph" w:styleId="Cytatintensywny">
    <w:name w:val="Intense Quote"/>
    <w:basedOn w:val="Normalny"/>
    <w:next w:val="Normalny"/>
    <w:link w:val="CytatintensywnyZnak"/>
    <w:uiPriority w:val="30"/>
    <w:qFormat/>
    <w:rsid w:val="00731207"/>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731207"/>
    <w:rPr>
      <w:b/>
      <w:bCs/>
      <w:i/>
      <w:iCs/>
      <w:color w:val="4F81BD" w:themeColor="accent1"/>
    </w:rPr>
  </w:style>
  <w:style w:type="character" w:styleId="Wyrnieniedelikatne">
    <w:name w:val="Subtle Emphasis"/>
    <w:basedOn w:val="Domylnaczcionkaakapitu"/>
    <w:uiPriority w:val="19"/>
    <w:qFormat/>
    <w:rsid w:val="00731207"/>
    <w:rPr>
      <w:i/>
      <w:iCs/>
      <w:color w:val="808080" w:themeColor="text1" w:themeTint="7F"/>
    </w:rPr>
  </w:style>
  <w:style w:type="character" w:styleId="Wyrnienieintensywne">
    <w:name w:val="Intense Emphasis"/>
    <w:basedOn w:val="Domylnaczcionkaakapitu"/>
    <w:uiPriority w:val="21"/>
    <w:qFormat/>
    <w:rsid w:val="00731207"/>
    <w:rPr>
      <w:b/>
      <w:bCs/>
      <w:i/>
      <w:iCs/>
      <w:color w:val="4F81BD" w:themeColor="accent1"/>
    </w:rPr>
  </w:style>
  <w:style w:type="character" w:styleId="Odwoaniedelikatne">
    <w:name w:val="Subtle Reference"/>
    <w:basedOn w:val="Domylnaczcionkaakapitu"/>
    <w:uiPriority w:val="31"/>
    <w:qFormat/>
    <w:rsid w:val="00731207"/>
    <w:rPr>
      <w:smallCaps/>
      <w:color w:val="C0504D" w:themeColor="accent2"/>
      <w:u w:val="single"/>
    </w:rPr>
  </w:style>
  <w:style w:type="character" w:styleId="Odwoanieintensywne">
    <w:name w:val="Intense Reference"/>
    <w:basedOn w:val="Domylnaczcionkaakapitu"/>
    <w:uiPriority w:val="32"/>
    <w:qFormat/>
    <w:rsid w:val="00731207"/>
    <w:rPr>
      <w:b/>
      <w:bCs/>
      <w:smallCaps/>
      <w:color w:val="C0504D" w:themeColor="accent2"/>
      <w:spacing w:val="5"/>
      <w:u w:val="single"/>
    </w:rPr>
  </w:style>
  <w:style w:type="character" w:styleId="Tytuksiki">
    <w:name w:val="Book Title"/>
    <w:basedOn w:val="Domylnaczcionkaakapitu"/>
    <w:uiPriority w:val="33"/>
    <w:qFormat/>
    <w:rsid w:val="00731207"/>
    <w:rPr>
      <w:b/>
      <w:bCs/>
      <w:smallCaps/>
      <w:spacing w:val="5"/>
    </w:rPr>
  </w:style>
  <w:style w:type="paragraph" w:styleId="Nagwekspisutreci">
    <w:name w:val="TOC Heading"/>
    <w:basedOn w:val="Nagwek1"/>
    <w:next w:val="Normalny"/>
    <w:uiPriority w:val="39"/>
    <w:semiHidden/>
    <w:unhideWhenUsed/>
    <w:qFormat/>
    <w:rsid w:val="00731207"/>
    <w:pPr>
      <w:outlineLvl w:val="9"/>
    </w:pPr>
  </w:style>
  <w:style w:type="paragraph" w:customStyle="1" w:styleId="Default">
    <w:name w:val="Default"/>
    <w:rsid w:val="009E47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2">
    <w:name w:val="Style22"/>
    <w:basedOn w:val="Normalny"/>
    <w:rsid w:val="009E47E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23">
    <w:name w:val="Style23"/>
    <w:basedOn w:val="Normalny"/>
    <w:rsid w:val="009E47E0"/>
    <w:pPr>
      <w:widowControl w:val="0"/>
      <w:autoSpaceDE w:val="0"/>
      <w:autoSpaceDN w:val="0"/>
      <w:adjustRightInd w:val="0"/>
      <w:spacing w:after="0" w:line="250" w:lineRule="exact"/>
      <w:jc w:val="center"/>
    </w:pPr>
    <w:rPr>
      <w:rFonts w:ascii="Arial" w:eastAsia="Times New Roman" w:hAnsi="Arial" w:cs="Arial"/>
      <w:sz w:val="24"/>
      <w:szCs w:val="24"/>
      <w:lang w:eastAsia="pl-PL"/>
    </w:rPr>
  </w:style>
  <w:style w:type="character" w:customStyle="1" w:styleId="FontStyle28">
    <w:name w:val="Font Style28"/>
    <w:rsid w:val="009E47E0"/>
    <w:rPr>
      <w:rFonts w:ascii="Arial" w:hAnsi="Arial" w:cs="Arial"/>
      <w:color w:val="000000"/>
      <w:sz w:val="22"/>
      <w:szCs w:val="22"/>
    </w:rPr>
  </w:style>
  <w:style w:type="table" w:styleId="Tabela-Siatka">
    <w:name w:val="Table Grid"/>
    <w:basedOn w:val="Standardowy"/>
    <w:uiPriority w:val="59"/>
    <w:rsid w:val="009E4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E47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47E0"/>
  </w:style>
  <w:style w:type="paragraph" w:styleId="Tekstdymka">
    <w:name w:val="Balloon Text"/>
    <w:basedOn w:val="Normalny"/>
    <w:link w:val="TekstdymkaZnak"/>
    <w:uiPriority w:val="99"/>
    <w:semiHidden/>
    <w:unhideWhenUsed/>
    <w:rsid w:val="009E47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4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56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Masa odebranych odpadów komunalnych</a:t>
            </a:r>
            <a:r>
              <a:rPr lang="pl-PL" sz="1600"/>
              <a:t> </a:t>
            </a:r>
          </a:p>
          <a:p>
            <a:pPr>
              <a:defRPr/>
            </a:pPr>
            <a:r>
              <a:rPr lang="pl-PL" sz="1600"/>
              <a:t>w 2015 r.</a:t>
            </a:r>
            <a:r>
              <a:rPr lang="en-US" sz="1600"/>
              <a:t> [Mg]</a:t>
            </a:r>
          </a:p>
        </c:rich>
      </c:tx>
      <c:layout>
        <c:manualLayout>
          <c:xMode val="edge"/>
          <c:yMode val="edge"/>
          <c:x val="0.19281255468066491"/>
          <c:y val="2.7777777777777776E-2"/>
        </c:manualLayout>
      </c:layout>
      <c:overlay val="0"/>
    </c:title>
    <c:autoTitleDeleted val="0"/>
    <c:plotArea>
      <c:layout/>
      <c:barChart>
        <c:barDir val="col"/>
        <c:grouping val="clustered"/>
        <c:varyColors val="0"/>
        <c:ser>
          <c:idx val="0"/>
          <c:order val="0"/>
          <c:tx>
            <c:strRef>
              <c:f>'2015'!$C$3</c:f>
              <c:strCache>
                <c:ptCount val="1"/>
                <c:pt idx="0">
                  <c:v>Masa odebranych odpadów komunalnych [Mg]</c:v>
                </c:pt>
              </c:strCache>
            </c:strRef>
          </c:tx>
          <c:invertIfNegative val="0"/>
          <c:cat>
            <c:strRef>
              <c:f>'2015'!$B$4:$B$16</c:f>
              <c:strCache>
                <c:ptCount val="13"/>
                <c:pt idx="0">
                  <c:v>20 03 01</c:v>
                </c:pt>
                <c:pt idx="1">
                  <c:v>15 01 02</c:v>
                </c:pt>
                <c:pt idx="2">
                  <c:v>15 01 07</c:v>
                </c:pt>
                <c:pt idx="3">
                  <c:v>15 01 04</c:v>
                </c:pt>
                <c:pt idx="4">
                  <c:v>15 01 06</c:v>
                </c:pt>
                <c:pt idx="5">
                  <c:v>20 01 35*</c:v>
                </c:pt>
                <c:pt idx="6">
                  <c:v>20 01 23 *</c:v>
                </c:pt>
                <c:pt idx="7">
                  <c:v>20 01 36</c:v>
                </c:pt>
                <c:pt idx="8">
                  <c:v>20 01 21*</c:v>
                </c:pt>
                <c:pt idx="9">
                  <c:v>20 01 33*</c:v>
                </c:pt>
                <c:pt idx="10">
                  <c:v>15 01 01</c:v>
                </c:pt>
                <c:pt idx="11">
                  <c:v>20 03 07</c:v>
                </c:pt>
                <c:pt idx="12">
                  <c:v>16 01 03</c:v>
                </c:pt>
              </c:strCache>
            </c:strRef>
          </c:cat>
          <c:val>
            <c:numRef>
              <c:f>'2015'!$C$4:$C$16</c:f>
              <c:numCache>
                <c:formatCode>General</c:formatCode>
                <c:ptCount val="13"/>
                <c:pt idx="0">
                  <c:v>185.5</c:v>
                </c:pt>
                <c:pt idx="1">
                  <c:v>22.1</c:v>
                </c:pt>
                <c:pt idx="2">
                  <c:v>22.4</c:v>
                </c:pt>
                <c:pt idx="3">
                  <c:v>0.2</c:v>
                </c:pt>
                <c:pt idx="4">
                  <c:v>17</c:v>
                </c:pt>
                <c:pt idx="5">
                  <c:v>0.9</c:v>
                </c:pt>
                <c:pt idx="6">
                  <c:v>0.5</c:v>
                </c:pt>
                <c:pt idx="7">
                  <c:v>1.8</c:v>
                </c:pt>
                <c:pt idx="8">
                  <c:v>0.02</c:v>
                </c:pt>
                <c:pt idx="9">
                  <c:v>0.1</c:v>
                </c:pt>
                <c:pt idx="10">
                  <c:v>5.6</c:v>
                </c:pt>
                <c:pt idx="11">
                  <c:v>7.8</c:v>
                </c:pt>
                <c:pt idx="12">
                  <c:v>1.5</c:v>
                </c:pt>
              </c:numCache>
            </c:numRef>
          </c:val>
        </c:ser>
        <c:dLbls>
          <c:showLegendKey val="0"/>
          <c:showVal val="0"/>
          <c:showCatName val="0"/>
          <c:showSerName val="0"/>
          <c:showPercent val="0"/>
          <c:showBubbleSize val="0"/>
        </c:dLbls>
        <c:gapWidth val="150"/>
        <c:axId val="116360320"/>
        <c:axId val="116361856"/>
      </c:barChart>
      <c:catAx>
        <c:axId val="116360320"/>
        <c:scaling>
          <c:orientation val="minMax"/>
        </c:scaling>
        <c:delete val="0"/>
        <c:axPos val="b"/>
        <c:majorTickMark val="out"/>
        <c:minorTickMark val="none"/>
        <c:tickLblPos val="nextTo"/>
        <c:txPr>
          <a:bodyPr rot="-5400000" vert="horz"/>
          <a:lstStyle/>
          <a:p>
            <a:pPr>
              <a:defRPr/>
            </a:pPr>
            <a:endParaRPr lang="pl-PL"/>
          </a:p>
        </c:txPr>
        <c:crossAx val="116361856"/>
        <c:crosses val="autoZero"/>
        <c:auto val="1"/>
        <c:lblAlgn val="ctr"/>
        <c:lblOffset val="100"/>
        <c:noMultiLvlLbl val="0"/>
      </c:catAx>
      <c:valAx>
        <c:axId val="116361856"/>
        <c:scaling>
          <c:orientation val="minMax"/>
        </c:scaling>
        <c:delete val="0"/>
        <c:axPos val="l"/>
        <c:majorGridlines/>
        <c:numFmt formatCode="General" sourceLinked="1"/>
        <c:majorTickMark val="out"/>
        <c:minorTickMark val="out"/>
        <c:tickLblPos val="nextTo"/>
        <c:crossAx val="1163603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757</TotalTime>
  <Pages>10</Pages>
  <Words>2052</Words>
  <Characters>12315</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stan03</dc:creator>
  <cp:keywords/>
  <dc:description/>
  <cp:lastModifiedBy>stan03</cp:lastModifiedBy>
  <cp:revision>30</cp:revision>
  <cp:lastPrinted>2016-04-19T10:09:00Z</cp:lastPrinted>
  <dcterms:created xsi:type="dcterms:W3CDTF">2015-04-20T11:53:00Z</dcterms:created>
  <dcterms:modified xsi:type="dcterms:W3CDTF">2016-04-27T09:54:00Z</dcterms:modified>
</cp:coreProperties>
</file>